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C5911" w14:textId="13624F4C" w:rsidR="004B37A0" w:rsidRPr="004B37A0" w:rsidRDefault="004B37A0" w:rsidP="004B37A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Консультация для педагогов</w:t>
      </w:r>
    </w:p>
    <w:p w14:paraId="4BE6E3E5" w14:textId="39C4A929" w:rsidR="004B37A0" w:rsidRPr="004B37A0" w:rsidRDefault="004B37A0" w:rsidP="0006645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Тема: «Нетрадиционные техники рисования в работе с детьми 5–6 лет»</w:t>
      </w:r>
    </w:p>
    <w:p w14:paraId="73C1A52D" w14:textId="77777777" w:rsidR="004B37A0" w:rsidRPr="004B37A0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Изобразительная деятельность занимает особое место в развитии ребёнка дошкольного возраста. Именно в творчестве ребёнок проявляет самостоятельность, воображение, эмоциональность и индивидуальность.</w:t>
      </w:r>
    </w:p>
    <w:p w14:paraId="51020C90" w14:textId="3D88E2F6" w:rsidR="004B37A0" w:rsidRPr="004B37A0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В старшем дошкольном возрасте (5–6 лет) особенно важно расширять представления детей о возможностях изображения окружающего мира и давать им свободу самовыражения.</w:t>
      </w:r>
    </w:p>
    <w:p w14:paraId="0CF1E184" w14:textId="5B28C9D9" w:rsidR="004B37A0" w:rsidRPr="004B37A0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Нетрадиционные техники рисования позволяют сделать процесс изобразительной деятельности более интересным, эмоциональным и развивающим. Они помогают детям освободиться от страха перед «ошибкой», стимулируют экспериментирование и творчество.</w:t>
      </w:r>
    </w:p>
    <w:p w14:paraId="5246BE8C" w14:textId="666131E9" w:rsidR="004B37A0" w:rsidRPr="004B37A0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645D">
        <w:rPr>
          <w:rFonts w:ascii="Times New Roman" w:hAnsi="Times New Roman" w:cs="Times New Roman"/>
          <w:sz w:val="28"/>
          <w:szCs w:val="28"/>
        </w:rPr>
        <w:t>р</w:t>
      </w:r>
      <w:r w:rsidRPr="004B37A0">
        <w:rPr>
          <w:rFonts w:ascii="Times New Roman" w:hAnsi="Times New Roman" w:cs="Times New Roman"/>
          <w:sz w:val="28"/>
          <w:szCs w:val="28"/>
        </w:rPr>
        <w:t>азвитие творческих способностей, воображения и интереса к изобразительной деятельности через использование нетрадиционных техник рисования.</w:t>
      </w:r>
    </w:p>
    <w:p w14:paraId="7B853E04" w14:textId="0C285F8C" w:rsidR="004B37A0" w:rsidRPr="004B37A0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7A0">
        <w:rPr>
          <w:rFonts w:ascii="Times New Roman" w:hAnsi="Times New Roman" w:cs="Times New Roman"/>
          <w:sz w:val="28"/>
          <w:szCs w:val="28"/>
        </w:rPr>
        <w:t>познакомить детей с разнообразными способами изображения;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7A0">
        <w:rPr>
          <w:rFonts w:ascii="Times New Roman" w:hAnsi="Times New Roman" w:cs="Times New Roman"/>
          <w:sz w:val="28"/>
          <w:szCs w:val="28"/>
        </w:rPr>
        <w:t>развивать чувство цвета, композиции, ритма, фактуры;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7A0">
        <w:rPr>
          <w:rFonts w:ascii="Times New Roman" w:hAnsi="Times New Roman" w:cs="Times New Roman"/>
          <w:sz w:val="28"/>
          <w:szCs w:val="28"/>
        </w:rPr>
        <w:t>формировать уверенность в своих творческих силах;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7A0">
        <w:rPr>
          <w:rFonts w:ascii="Times New Roman" w:hAnsi="Times New Roman" w:cs="Times New Roman"/>
          <w:sz w:val="28"/>
          <w:szCs w:val="28"/>
        </w:rPr>
        <w:t>воспитывать эмоционально-положительное отношение к процессу рисования;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7A0">
        <w:rPr>
          <w:rFonts w:ascii="Times New Roman" w:hAnsi="Times New Roman" w:cs="Times New Roman"/>
          <w:sz w:val="28"/>
          <w:szCs w:val="28"/>
        </w:rPr>
        <w:t>развивать мелкую моторику и координацию движений руки.</w:t>
      </w:r>
    </w:p>
    <w:p w14:paraId="0D1CA537" w14:textId="305309AD" w:rsidR="004B37A0" w:rsidRPr="004B37A0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7A0">
        <w:rPr>
          <w:rFonts w:ascii="Times New Roman" w:hAnsi="Times New Roman" w:cs="Times New Roman"/>
          <w:b/>
          <w:bCs/>
          <w:sz w:val="28"/>
          <w:szCs w:val="28"/>
        </w:rPr>
        <w:t>Психолого-педагогическое значение нетрадиционных техник</w:t>
      </w:r>
      <w:r w:rsidRPr="004B37A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46AC37" w14:textId="7CA6F5F4" w:rsidR="004B37A0" w:rsidRPr="004B37A0" w:rsidRDefault="004B37A0" w:rsidP="004B37A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снимают напряжение и тревожность;</w:t>
      </w:r>
    </w:p>
    <w:p w14:paraId="0F8ADE8B" w14:textId="2C36961E" w:rsidR="004B37A0" w:rsidRPr="004B37A0" w:rsidRDefault="004B37A0" w:rsidP="004B37A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развивают творческое мышление и фантазию;</w:t>
      </w:r>
    </w:p>
    <w:p w14:paraId="4DE24969" w14:textId="4529B5C5" w:rsidR="004B37A0" w:rsidRPr="004B37A0" w:rsidRDefault="004B37A0" w:rsidP="004B37A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формируют уверенность в себе;</w:t>
      </w:r>
    </w:p>
    <w:p w14:paraId="61D2953E" w14:textId="6C2F1B3C" w:rsidR="004B37A0" w:rsidRPr="004B37A0" w:rsidRDefault="004B37A0" w:rsidP="004B37A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помогают детям с разным уровнем развития успешно проявить себя;</w:t>
      </w:r>
    </w:p>
    <w:p w14:paraId="66B4479C" w14:textId="77777777" w:rsidR="004B37A0" w:rsidRPr="004B37A0" w:rsidRDefault="004B37A0" w:rsidP="004B37A0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способствуют сенсорному развитию, знакомству с новыми материалами и свойствами.</w:t>
      </w:r>
    </w:p>
    <w:p w14:paraId="2D2C0E94" w14:textId="77777777" w:rsidR="004B37A0" w:rsidRPr="004B37A0" w:rsidRDefault="004B37A0" w:rsidP="004B37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38149E" w14:textId="7BDF0418" w:rsidR="004B37A0" w:rsidRDefault="004B37A0" w:rsidP="000664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7A0">
        <w:rPr>
          <w:rFonts w:ascii="Times New Roman" w:hAnsi="Times New Roman" w:cs="Times New Roman"/>
          <w:b/>
          <w:bCs/>
          <w:sz w:val="28"/>
          <w:szCs w:val="28"/>
        </w:rPr>
        <w:t>Примеры нетрадиционных техник рисования для детей 5–6 лет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977"/>
        <w:gridCol w:w="3940"/>
      </w:tblGrid>
      <w:tr w:rsidR="004B37A0" w14:paraId="3C90C666" w14:textId="77777777" w:rsidTr="004B37A0">
        <w:tc>
          <w:tcPr>
            <w:tcW w:w="704" w:type="dxa"/>
          </w:tcPr>
          <w:p w14:paraId="49A1D53D" w14:textId="62EE3CF8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14:paraId="607E5EEC" w14:textId="2022D103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техники</w:t>
            </w:r>
          </w:p>
        </w:tc>
        <w:tc>
          <w:tcPr>
            <w:tcW w:w="2977" w:type="dxa"/>
          </w:tcPr>
          <w:p w14:paraId="6B0C74CD" w14:textId="49CD30E9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Краткое описание</w:t>
            </w:r>
          </w:p>
        </w:tc>
        <w:tc>
          <w:tcPr>
            <w:tcW w:w="3940" w:type="dxa"/>
          </w:tcPr>
          <w:p w14:paraId="57E9B9FB" w14:textId="6D117CB6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 темы занятия</w:t>
            </w:r>
          </w:p>
        </w:tc>
      </w:tr>
      <w:tr w:rsidR="004B37A0" w14:paraId="2C4F9DA1" w14:textId="77777777" w:rsidTr="004B37A0">
        <w:tc>
          <w:tcPr>
            <w:tcW w:w="704" w:type="dxa"/>
          </w:tcPr>
          <w:p w14:paraId="19180655" w14:textId="19F7DA3D" w:rsidR="004B37A0" w:rsidRPr="004B37A0" w:rsidRDefault="004B37A0" w:rsidP="000664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49B7A519" w14:textId="111188E5" w:rsidR="004B37A0" w:rsidRPr="004B37A0" w:rsidRDefault="004B37A0" w:rsidP="000664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Пальчиковая живопись</w:t>
            </w: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25458F18" w14:textId="2F676541" w:rsidR="004B37A0" w:rsidRPr="004B37A0" w:rsidRDefault="004B37A0" w:rsidP="000664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Рисование кончиками пальцев, отпечатками ладошек.</w:t>
            </w:r>
          </w:p>
        </w:tc>
        <w:tc>
          <w:tcPr>
            <w:tcW w:w="3940" w:type="dxa"/>
          </w:tcPr>
          <w:p w14:paraId="788F4B7B" w14:textId="3764AFFF" w:rsidR="004B37A0" w:rsidRPr="004B37A0" w:rsidRDefault="004B37A0" w:rsidP="000664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«Цветущие деревья», «Осенние листья», «Весёлые рыбки»</w:t>
            </w:r>
          </w:p>
        </w:tc>
      </w:tr>
      <w:tr w:rsidR="004B37A0" w14:paraId="68AF9C32" w14:textId="77777777" w:rsidTr="004B37A0">
        <w:tc>
          <w:tcPr>
            <w:tcW w:w="704" w:type="dxa"/>
          </w:tcPr>
          <w:p w14:paraId="055EEB5B" w14:textId="36985DFE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2835" w:type="dxa"/>
          </w:tcPr>
          <w:p w14:paraId="2577A893" w14:textId="7A4A2295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Кляксография</w:t>
            </w:r>
            <w:proofErr w:type="spellEnd"/>
            <w:r w:rsidRPr="004B37A0">
              <w:rPr>
                <w:rFonts w:ascii="Times New Roman" w:hAnsi="Times New Roman" w:cs="Times New Roman"/>
                <w:sz w:val="28"/>
                <w:szCs w:val="28"/>
              </w:rPr>
              <w:t xml:space="preserve"> (с трубочкой или ниткой)</w:t>
            </w: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7A8AD0D0" w14:textId="2A99D8E4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Раздувание краски через трубочку или растягивание нитки по листу.</w:t>
            </w:r>
          </w:p>
        </w:tc>
        <w:tc>
          <w:tcPr>
            <w:tcW w:w="3940" w:type="dxa"/>
          </w:tcPr>
          <w:p w14:paraId="3A79AB5B" w14:textId="091D9E73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«Волшебные деревья», «Подводный мир».</w:t>
            </w:r>
          </w:p>
        </w:tc>
      </w:tr>
      <w:tr w:rsidR="004B37A0" w14:paraId="3C593C90" w14:textId="77777777" w:rsidTr="004B37A0">
        <w:tc>
          <w:tcPr>
            <w:tcW w:w="704" w:type="dxa"/>
          </w:tcPr>
          <w:p w14:paraId="340817B6" w14:textId="0E5AAA33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35826A06" w14:textId="41191B7E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Оттиск печатками (овощи, листья, губки)</w:t>
            </w: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672A37E7" w14:textId="02C94C9B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Создание отпечатков из разных материалов.</w:t>
            </w:r>
          </w:p>
        </w:tc>
        <w:tc>
          <w:tcPr>
            <w:tcW w:w="3940" w:type="dxa"/>
          </w:tcPr>
          <w:p w14:paraId="59AF7CF2" w14:textId="7B4099D2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«Осенний букет», «Следы на снегу».</w:t>
            </w:r>
          </w:p>
        </w:tc>
      </w:tr>
      <w:tr w:rsidR="004B37A0" w14:paraId="1502F233" w14:textId="77777777" w:rsidTr="004B37A0">
        <w:tc>
          <w:tcPr>
            <w:tcW w:w="704" w:type="dxa"/>
          </w:tcPr>
          <w:p w14:paraId="46752253" w14:textId="47402099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16B2A4F8" w14:textId="73AD0B01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Монотипия (симметричное изображение)</w:t>
            </w: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5E6F7743" w14:textId="2F49D933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Краску наносят на одну половину листа, затем складывают пополам.</w:t>
            </w:r>
          </w:p>
        </w:tc>
        <w:tc>
          <w:tcPr>
            <w:tcW w:w="3940" w:type="dxa"/>
          </w:tcPr>
          <w:p w14:paraId="753F35E1" w14:textId="508C087E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«Бабочка», «Волшебное дерево».</w:t>
            </w:r>
          </w:p>
        </w:tc>
      </w:tr>
      <w:tr w:rsidR="004B37A0" w14:paraId="7768B9E7" w14:textId="77777777" w:rsidTr="004B37A0">
        <w:tc>
          <w:tcPr>
            <w:tcW w:w="704" w:type="dxa"/>
          </w:tcPr>
          <w:p w14:paraId="2D1252F0" w14:textId="022F5EA9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330494CF" w14:textId="3E6163CE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Рисование свечой и акварелью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51CD97F3" w14:textId="7895EB36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Сначала изображение наносят свечой, затем покрывают краской.</w:t>
            </w:r>
          </w:p>
        </w:tc>
        <w:tc>
          <w:tcPr>
            <w:tcW w:w="3940" w:type="dxa"/>
          </w:tcPr>
          <w:p w14:paraId="574B1B72" w14:textId="393EBAFD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«Звёздное небо», «Зимние узоры».</w:t>
            </w:r>
          </w:p>
        </w:tc>
      </w:tr>
      <w:tr w:rsidR="004B37A0" w14:paraId="3F0EAA9B" w14:textId="77777777" w:rsidTr="004B37A0">
        <w:tc>
          <w:tcPr>
            <w:tcW w:w="704" w:type="dxa"/>
          </w:tcPr>
          <w:p w14:paraId="07B0DCCA" w14:textId="6E4F1B09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2CF5CB0F" w14:textId="1C07D63C" w:rsidR="004B37A0" w:rsidRPr="004B37A0" w:rsidRDefault="004B37A0" w:rsidP="000664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Пуантилизм (точечная техника)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712ED41" w14:textId="6336BE5E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1C248F1D" w14:textId="468C53B8" w:rsidR="004B37A0" w:rsidRPr="004B37A0" w:rsidRDefault="004B37A0" w:rsidP="000664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оздаётся множеством разноцветных точек.</w:t>
            </w:r>
          </w:p>
        </w:tc>
        <w:tc>
          <w:tcPr>
            <w:tcW w:w="3940" w:type="dxa"/>
          </w:tcPr>
          <w:p w14:paraId="4192FD5D" w14:textId="46320AAB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«Цветочная поляна», «Волшебный сад».</w:t>
            </w:r>
          </w:p>
        </w:tc>
      </w:tr>
      <w:tr w:rsidR="004B37A0" w14:paraId="4F26EA87" w14:textId="77777777" w:rsidTr="004B37A0">
        <w:tc>
          <w:tcPr>
            <w:tcW w:w="704" w:type="dxa"/>
          </w:tcPr>
          <w:p w14:paraId="30B3E3A3" w14:textId="6BCD1777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14:paraId="0030AA34" w14:textId="129C3021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Рисование ватными палочками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65FE3307" w14:textId="0C296B20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Используются точки, мазки и узоры из краски.</w:t>
            </w:r>
          </w:p>
        </w:tc>
        <w:tc>
          <w:tcPr>
            <w:tcW w:w="3940" w:type="dxa"/>
          </w:tcPr>
          <w:p w14:paraId="63F87ED7" w14:textId="0CEF207B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«Фейерверк», «Снежинки».</w:t>
            </w:r>
          </w:p>
        </w:tc>
      </w:tr>
      <w:tr w:rsidR="004B37A0" w14:paraId="067468D8" w14:textId="77777777" w:rsidTr="004B37A0">
        <w:tc>
          <w:tcPr>
            <w:tcW w:w="704" w:type="dxa"/>
          </w:tcPr>
          <w:p w14:paraId="23001084" w14:textId="360A1011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14:paraId="548658C4" w14:textId="11520426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Тычок жёсткой кистью или губкой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4108359D" w14:textId="7F076D44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Краску наносят лёгкими ударами.</w:t>
            </w:r>
          </w:p>
        </w:tc>
        <w:tc>
          <w:tcPr>
            <w:tcW w:w="3940" w:type="dxa"/>
          </w:tcPr>
          <w:p w14:paraId="72FD9CC7" w14:textId="1275CD7B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«Пушистый котёнок», «Облака».</w:t>
            </w:r>
          </w:p>
        </w:tc>
      </w:tr>
      <w:tr w:rsidR="004B37A0" w14:paraId="6F3C7B5A" w14:textId="77777777" w:rsidTr="004B37A0">
        <w:tc>
          <w:tcPr>
            <w:tcW w:w="704" w:type="dxa"/>
          </w:tcPr>
          <w:p w14:paraId="3AE6E556" w14:textId="3B171BF1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14:paraId="46F8D6EE" w14:textId="119F19B9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Граттаж</w:t>
            </w:r>
            <w:proofErr w:type="spellEnd"/>
            <w:r w:rsidRPr="004B37A0">
              <w:rPr>
                <w:rFonts w:ascii="Times New Roman" w:hAnsi="Times New Roman" w:cs="Times New Roman"/>
                <w:sz w:val="28"/>
                <w:szCs w:val="28"/>
              </w:rPr>
              <w:t xml:space="preserve"> (царапание по восковому фону)</w:t>
            </w:r>
            <w:r w:rsidR="000664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535A3543" w14:textId="306E41DF" w:rsidR="004B37A0" w:rsidRDefault="0006645D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Поверх разноцветного слоя наносят тёмную краску, затем процарапывают рисунок.</w:t>
            </w:r>
          </w:p>
        </w:tc>
        <w:tc>
          <w:tcPr>
            <w:tcW w:w="3940" w:type="dxa"/>
          </w:tcPr>
          <w:p w14:paraId="46BA2C26" w14:textId="1FAA79BE" w:rsidR="004B37A0" w:rsidRDefault="0006645D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«Салют», «Ночной город».</w:t>
            </w:r>
          </w:p>
        </w:tc>
      </w:tr>
      <w:tr w:rsidR="004B37A0" w14:paraId="7684E265" w14:textId="77777777" w:rsidTr="004B37A0">
        <w:tc>
          <w:tcPr>
            <w:tcW w:w="704" w:type="dxa"/>
          </w:tcPr>
          <w:p w14:paraId="7E552BD2" w14:textId="5732F810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14:paraId="6404CA32" w14:textId="2DD8B0FB" w:rsidR="0006645D" w:rsidRPr="004B37A0" w:rsidRDefault="0006645D" w:rsidP="000664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Рисование ниткой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7F0882" w14:textId="77777777" w:rsidR="004B37A0" w:rsidRDefault="004B37A0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38762863" w14:textId="77BC755E" w:rsidR="004B37A0" w:rsidRDefault="0006645D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Краска наносится на нитку, нитка складывается в лист и вытягивается, создавая узор.</w:t>
            </w:r>
          </w:p>
        </w:tc>
        <w:tc>
          <w:tcPr>
            <w:tcW w:w="3940" w:type="dxa"/>
          </w:tcPr>
          <w:p w14:paraId="27F82A8B" w14:textId="6D0A65AC" w:rsidR="004B37A0" w:rsidRDefault="0006645D" w:rsidP="000664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7A0">
              <w:rPr>
                <w:rFonts w:ascii="Times New Roman" w:hAnsi="Times New Roman" w:cs="Times New Roman"/>
                <w:sz w:val="28"/>
                <w:szCs w:val="28"/>
              </w:rPr>
              <w:t>«Волшебные цветы», «Фантазийный лес».</w:t>
            </w:r>
          </w:p>
        </w:tc>
      </w:tr>
    </w:tbl>
    <w:p w14:paraId="53D66B54" w14:textId="77777777" w:rsidR="004B37A0" w:rsidRPr="004B37A0" w:rsidRDefault="004B37A0" w:rsidP="000664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1F9BE4" w14:textId="4D777F9E" w:rsidR="004B37A0" w:rsidRPr="004B37A0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7A0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педагогу</w:t>
      </w:r>
      <w:r w:rsidRPr="004B37A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1939F13" w14:textId="77777777" w:rsidR="0006645D" w:rsidRDefault="004B37A0" w:rsidP="0006645D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45D">
        <w:rPr>
          <w:rFonts w:ascii="Times New Roman" w:hAnsi="Times New Roman" w:cs="Times New Roman"/>
          <w:sz w:val="28"/>
          <w:szCs w:val="28"/>
        </w:rPr>
        <w:t>Предлагайте детям экспериментировать: сочетать разные материалы</w:t>
      </w:r>
    </w:p>
    <w:p w14:paraId="1AE85D91" w14:textId="77777777" w:rsidR="0006645D" w:rsidRDefault="004B37A0" w:rsidP="000664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45D">
        <w:rPr>
          <w:rFonts w:ascii="Times New Roman" w:hAnsi="Times New Roman" w:cs="Times New Roman"/>
          <w:sz w:val="28"/>
          <w:szCs w:val="28"/>
        </w:rPr>
        <w:t>(акварель, гуашь, соль, свечу, песок).</w:t>
      </w:r>
    </w:p>
    <w:p w14:paraId="7890D988" w14:textId="5F069754" w:rsidR="004B37A0" w:rsidRPr="0006645D" w:rsidRDefault="004B37A0" w:rsidP="0006645D">
      <w:pPr>
        <w:pStyle w:val="a3"/>
        <w:numPr>
          <w:ilvl w:val="0"/>
          <w:numId w:val="4"/>
        </w:numPr>
        <w:spacing w:after="0" w:line="360" w:lineRule="auto"/>
        <w:ind w:left="0" w:firstLine="1058"/>
        <w:jc w:val="both"/>
        <w:rPr>
          <w:rFonts w:ascii="Times New Roman" w:hAnsi="Times New Roman" w:cs="Times New Roman"/>
          <w:sz w:val="28"/>
          <w:szCs w:val="28"/>
        </w:rPr>
      </w:pPr>
      <w:r w:rsidRPr="0006645D">
        <w:rPr>
          <w:rFonts w:ascii="Times New Roman" w:hAnsi="Times New Roman" w:cs="Times New Roman"/>
          <w:sz w:val="28"/>
          <w:szCs w:val="28"/>
        </w:rPr>
        <w:t>Организуйте работу так, чтобы каждый ребёнок чувствовал успех и удовольствие от процесса.</w:t>
      </w:r>
    </w:p>
    <w:p w14:paraId="6A15C1CD" w14:textId="1AF3CE55" w:rsidR="004B37A0" w:rsidRPr="0006645D" w:rsidRDefault="004B37A0" w:rsidP="0006645D">
      <w:pPr>
        <w:pStyle w:val="a3"/>
        <w:numPr>
          <w:ilvl w:val="0"/>
          <w:numId w:val="4"/>
        </w:numPr>
        <w:spacing w:after="0" w:line="360" w:lineRule="auto"/>
        <w:ind w:left="0" w:firstLine="1058"/>
        <w:jc w:val="both"/>
        <w:rPr>
          <w:rFonts w:ascii="Times New Roman" w:hAnsi="Times New Roman" w:cs="Times New Roman"/>
          <w:sz w:val="28"/>
          <w:szCs w:val="28"/>
        </w:rPr>
      </w:pPr>
      <w:r w:rsidRPr="0006645D">
        <w:rPr>
          <w:rFonts w:ascii="Times New Roman" w:hAnsi="Times New Roman" w:cs="Times New Roman"/>
          <w:sz w:val="28"/>
          <w:szCs w:val="28"/>
        </w:rPr>
        <w:t>Используйте игровые приёмы: придумайте сказочного героя, который «приглашает» детей рисовать новым способом.</w:t>
      </w:r>
    </w:p>
    <w:p w14:paraId="4DFBE146" w14:textId="506A5961" w:rsidR="004B37A0" w:rsidRPr="0006645D" w:rsidRDefault="004B37A0" w:rsidP="0006645D">
      <w:pPr>
        <w:pStyle w:val="a3"/>
        <w:numPr>
          <w:ilvl w:val="0"/>
          <w:numId w:val="4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06645D">
        <w:rPr>
          <w:rFonts w:ascii="Times New Roman" w:hAnsi="Times New Roman" w:cs="Times New Roman"/>
          <w:sz w:val="28"/>
          <w:szCs w:val="28"/>
        </w:rPr>
        <w:t>Сопровождайте занятие музыкой и эмоциональной беседой для создания творческой атмосферы.</w:t>
      </w:r>
    </w:p>
    <w:p w14:paraId="10B89BBD" w14:textId="64634C13" w:rsidR="004B37A0" w:rsidRPr="0006645D" w:rsidRDefault="004B37A0" w:rsidP="0006645D">
      <w:pPr>
        <w:pStyle w:val="a3"/>
        <w:numPr>
          <w:ilvl w:val="0"/>
          <w:numId w:val="4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06645D">
        <w:rPr>
          <w:rFonts w:ascii="Times New Roman" w:hAnsi="Times New Roman" w:cs="Times New Roman"/>
          <w:sz w:val="28"/>
          <w:szCs w:val="28"/>
        </w:rPr>
        <w:lastRenderedPageBreak/>
        <w:t>После работы обязательно организуйте мини-выставку, где дети смогут рассказать о своих картинах.</w:t>
      </w:r>
    </w:p>
    <w:p w14:paraId="153B4D92" w14:textId="77777777" w:rsidR="004B37A0" w:rsidRPr="004B37A0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Педагог становится не только организатором, но и соучастником детского творчества, который направляет, поддерживает, подсказывает, но не ограничивает фантазию ребёнка.</w:t>
      </w:r>
    </w:p>
    <w:p w14:paraId="019A7567" w14:textId="62DD0E07" w:rsidR="004B37A0" w:rsidRPr="004B37A0" w:rsidRDefault="004B37A0" w:rsidP="000664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Важно помнить: в нетрадиционном рисовании нет ошибок, есть только индивидуальное видение мира.</w:t>
      </w:r>
    </w:p>
    <w:p w14:paraId="3570ED01" w14:textId="253459BC" w:rsidR="004B37A0" w:rsidRPr="004B37A0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7A0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</w:t>
      </w:r>
      <w:r w:rsidRPr="004B37A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5833541" w14:textId="5F2CC521" w:rsidR="004B37A0" w:rsidRPr="004B37A0" w:rsidRDefault="004B37A0" w:rsidP="004B37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Повышение интереса к изобразительной деятельности.</w:t>
      </w:r>
    </w:p>
    <w:p w14:paraId="031A79EE" w14:textId="12EE6887" w:rsidR="004B37A0" w:rsidRPr="004B37A0" w:rsidRDefault="004B37A0" w:rsidP="004B37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Развитие воображения и творческой инициативы.</w:t>
      </w:r>
    </w:p>
    <w:p w14:paraId="6AF0DB65" w14:textId="59A7BC44" w:rsidR="004B37A0" w:rsidRPr="004B37A0" w:rsidRDefault="004B37A0" w:rsidP="004B37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Расширение представлений о выразительных средствах искусства.</w:t>
      </w:r>
    </w:p>
    <w:p w14:paraId="4D64255A" w14:textId="68AD411C" w:rsidR="004B37A0" w:rsidRPr="004B37A0" w:rsidRDefault="004B37A0" w:rsidP="004B37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Развитие мелкой моторики и координации движений.</w:t>
      </w:r>
    </w:p>
    <w:p w14:paraId="15F9CA76" w14:textId="77777777" w:rsidR="004B37A0" w:rsidRPr="004B37A0" w:rsidRDefault="004B37A0" w:rsidP="004B37A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Создание положительного эмоционального фона в группе.</w:t>
      </w:r>
    </w:p>
    <w:p w14:paraId="4A7C612F" w14:textId="77777777" w:rsidR="004B37A0" w:rsidRPr="004B37A0" w:rsidRDefault="004B37A0" w:rsidP="004B37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7FF968" w14:textId="5C3FF266" w:rsidR="006A079A" w:rsidRDefault="004B37A0" w:rsidP="004B37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7A0">
        <w:rPr>
          <w:rFonts w:ascii="Times New Roman" w:hAnsi="Times New Roman" w:cs="Times New Roman"/>
          <w:sz w:val="28"/>
          <w:szCs w:val="28"/>
        </w:rPr>
        <w:t>Нетрадиционные техники рисования открывают перед детьми 5–6 лет удивительный мир красок и форм, помогают им творить свободно и с удовольствием. Такие занятия становятся не только средством художественного воспитания, но и мощным инструментом личностного развития ребёнка — уверенного, креативного и открытого к миру.</w:t>
      </w:r>
    </w:p>
    <w:p w14:paraId="1C430D1F" w14:textId="2ED0C39C" w:rsidR="003D5721" w:rsidRDefault="003D5721" w:rsidP="003D572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Консультацию подготовил Воспитатель: </w:t>
      </w:r>
    </w:p>
    <w:p w14:paraId="19ED06B9" w14:textId="67577B37" w:rsidR="003D5721" w:rsidRPr="004B37A0" w:rsidRDefault="003D5721" w:rsidP="003D572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Жильцова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Александровна</w:t>
      </w:r>
    </w:p>
    <w:sectPr w:rsidR="003D5721" w:rsidRPr="004B37A0" w:rsidSect="004B37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A0734"/>
    <w:multiLevelType w:val="hybridMultilevel"/>
    <w:tmpl w:val="111E176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D701CA"/>
    <w:multiLevelType w:val="hybridMultilevel"/>
    <w:tmpl w:val="566A8742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4401C9"/>
    <w:multiLevelType w:val="hybridMultilevel"/>
    <w:tmpl w:val="6D84E8D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6330E5F"/>
    <w:multiLevelType w:val="hybridMultilevel"/>
    <w:tmpl w:val="ED241D8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04"/>
    <w:rsid w:val="0006645D"/>
    <w:rsid w:val="003D5721"/>
    <w:rsid w:val="004B37A0"/>
    <w:rsid w:val="006A079A"/>
    <w:rsid w:val="008F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DBB4"/>
  <w15:chartTrackingRefBased/>
  <w15:docId w15:val="{F002EC86-1A50-47D4-AE42-1778F572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7A0"/>
    <w:pPr>
      <w:ind w:left="720"/>
      <w:contextualSpacing/>
    </w:pPr>
  </w:style>
  <w:style w:type="table" w:styleId="a4">
    <w:name w:val="Table Grid"/>
    <w:basedOn w:val="a1"/>
    <w:uiPriority w:val="39"/>
    <w:rsid w:val="004B3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2025-10-17T08:18:00Z</dcterms:created>
  <dcterms:modified xsi:type="dcterms:W3CDTF">2025-10-17T08:34:00Z</dcterms:modified>
</cp:coreProperties>
</file>