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EA9" w:rsidRPr="007F5EA9" w:rsidRDefault="007F5EA9" w:rsidP="00E02A30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92"/>
          <w:szCs w:val="92"/>
        </w:rPr>
      </w:pPr>
      <w:r w:rsidRPr="007F5EA9">
        <w:rPr>
          <w:rStyle w:val="c3"/>
          <w:rFonts w:eastAsiaTheme="majorEastAsia"/>
          <w:b/>
          <w:bCs/>
          <w:color w:val="000000" w:themeColor="text1"/>
          <w:sz w:val="28"/>
          <w:szCs w:val="28"/>
          <w:shd w:val="clear" w:color="auto" w:fill="FFFFFF"/>
        </w:rPr>
        <w:t>" Давайте ребенку ножницы"</w:t>
      </w:r>
    </w:p>
    <w:p w:rsidR="007F5EA9" w:rsidRPr="007F5EA9" w:rsidRDefault="007F5EA9" w:rsidP="007F5EA9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92"/>
          <w:szCs w:val="92"/>
        </w:rPr>
      </w:pPr>
      <w:r w:rsidRPr="007F5EA9">
        <w:rPr>
          <w:rStyle w:val="c3"/>
          <w:rFonts w:eastAsiaTheme="majorEastAsia"/>
          <w:b/>
          <w:bCs/>
          <w:color w:val="000000" w:themeColor="text1"/>
          <w:sz w:val="28"/>
          <w:szCs w:val="28"/>
          <w:shd w:val="clear" w:color="auto" w:fill="FFFFFF"/>
        </w:rPr>
        <w:t xml:space="preserve">                                        </w:t>
      </w:r>
    </w:p>
    <w:p w:rsidR="007F5EA9" w:rsidRPr="007F5EA9" w:rsidRDefault="007F5EA9" w:rsidP="007F5EA9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92"/>
          <w:szCs w:val="92"/>
        </w:rPr>
      </w:pPr>
      <w:r>
        <w:rPr>
          <w:rStyle w:val="c0"/>
          <w:rFonts w:eastAsiaTheme="majorEastAsia"/>
          <w:iCs/>
          <w:color w:val="000000" w:themeColor="text1"/>
          <w:sz w:val="28"/>
          <w:szCs w:val="28"/>
        </w:rPr>
        <w:t xml:space="preserve">Уважаемые папы и мамы! </w:t>
      </w:r>
      <w:r w:rsidRPr="007F5EA9">
        <w:rPr>
          <w:rStyle w:val="c0"/>
          <w:rFonts w:eastAsiaTheme="majorEastAsia"/>
          <w:iCs/>
          <w:color w:val="000000" w:themeColor="text1"/>
          <w:sz w:val="28"/>
          <w:szCs w:val="28"/>
        </w:rPr>
        <w:t>Вашим малышам уже 4-5 лет, им пора учиться пользоваться ножницами. Ножницы</w:t>
      </w:r>
      <w:r>
        <w:rPr>
          <w:rStyle w:val="c0"/>
          <w:rFonts w:eastAsiaTheme="majorEastAsia"/>
          <w:iCs/>
          <w:color w:val="000000" w:themeColor="text1"/>
          <w:sz w:val="28"/>
          <w:szCs w:val="28"/>
        </w:rPr>
        <w:t xml:space="preserve"> </w:t>
      </w:r>
      <w:r w:rsidRPr="007F5EA9">
        <w:rPr>
          <w:rStyle w:val="c0"/>
          <w:rFonts w:eastAsiaTheme="majorEastAsia"/>
          <w:iCs/>
          <w:color w:val="000000" w:themeColor="text1"/>
          <w:sz w:val="28"/>
          <w:szCs w:val="28"/>
        </w:rPr>
        <w:t xml:space="preserve">- отличный тренажер для развития мелкой моторики ребенка. Они развивают ручную умелость малыша, внимательность, мышление, учат ориентироваться на листе бумаги, гармонизируют работу обоих полушарий головного мозга. </w:t>
      </w:r>
    </w:p>
    <w:p w:rsidR="007F5EA9" w:rsidRPr="007F5EA9" w:rsidRDefault="007F5EA9" w:rsidP="007F5EA9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92"/>
          <w:szCs w:val="92"/>
        </w:rPr>
      </w:pPr>
      <w:r w:rsidRPr="007F5EA9">
        <w:rPr>
          <w:rStyle w:val="c0"/>
          <w:rFonts w:eastAsiaTheme="majorEastAsia"/>
          <w:iCs/>
          <w:color w:val="000000" w:themeColor="text1"/>
          <w:sz w:val="28"/>
          <w:szCs w:val="28"/>
        </w:rPr>
        <w:t> Перед тем как давать малышу ножницы, нужно объяснить, что можно резать, а что нельзя.</w:t>
      </w:r>
      <w:r>
        <w:rPr>
          <w:color w:val="000000" w:themeColor="text1"/>
          <w:sz w:val="92"/>
          <w:szCs w:val="92"/>
        </w:rPr>
        <w:t xml:space="preserve"> </w:t>
      </w:r>
      <w:r>
        <w:rPr>
          <w:rStyle w:val="c0"/>
          <w:rFonts w:eastAsiaTheme="majorEastAsia"/>
          <w:iCs/>
          <w:color w:val="000000" w:themeColor="text1"/>
          <w:sz w:val="28"/>
          <w:szCs w:val="28"/>
        </w:rPr>
        <w:t>Д</w:t>
      </w:r>
      <w:r w:rsidRPr="007F5EA9">
        <w:rPr>
          <w:rStyle w:val="c0"/>
          <w:rFonts w:eastAsiaTheme="majorEastAsia"/>
          <w:iCs/>
          <w:color w:val="000000" w:themeColor="text1"/>
          <w:sz w:val="28"/>
          <w:szCs w:val="28"/>
        </w:rPr>
        <w:t xml:space="preserve">ля начала нужно правильно выбрать ножницы. Они должны быть детскими, легкими, с закругленными концами и удобными кольцами для пальцев. Если ваш малыш левша, следует купить ножницы для </w:t>
      </w:r>
      <w:proofErr w:type="spellStart"/>
      <w:r w:rsidRPr="007F5EA9">
        <w:rPr>
          <w:rStyle w:val="c0"/>
          <w:rFonts w:eastAsiaTheme="majorEastAsia"/>
          <w:iCs/>
          <w:color w:val="000000" w:themeColor="text1"/>
          <w:sz w:val="28"/>
          <w:szCs w:val="28"/>
        </w:rPr>
        <w:t>леворуких</w:t>
      </w:r>
      <w:proofErr w:type="spellEnd"/>
      <w:r w:rsidRPr="007F5EA9">
        <w:rPr>
          <w:rStyle w:val="c0"/>
          <w:rFonts w:eastAsiaTheme="majorEastAsia"/>
          <w:iCs/>
          <w:color w:val="000000" w:themeColor="text1"/>
          <w:sz w:val="28"/>
          <w:szCs w:val="28"/>
        </w:rPr>
        <w:t xml:space="preserve"> детей.</w:t>
      </w:r>
    </w:p>
    <w:p w:rsidR="007F5EA9" w:rsidRPr="007F5EA9" w:rsidRDefault="007F5EA9" w:rsidP="007F5EA9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92"/>
          <w:szCs w:val="92"/>
        </w:rPr>
      </w:pPr>
      <w:r w:rsidRPr="007F5EA9">
        <w:rPr>
          <w:rStyle w:val="c0"/>
          <w:rFonts w:eastAsiaTheme="majorEastAsia"/>
          <w:iCs/>
          <w:color w:val="000000" w:themeColor="text1"/>
          <w:sz w:val="28"/>
          <w:szCs w:val="28"/>
        </w:rPr>
        <w:t>Обсудите с ребенком правила использования ножниц. Как только вы приняли осознанное решение дать ребенку ножницы, нужно сразу объяснить ему следующие правила:</w:t>
      </w:r>
    </w:p>
    <w:p w:rsidR="007F5EA9" w:rsidRDefault="007F5EA9" w:rsidP="007F5EA9">
      <w:pPr>
        <w:pStyle w:val="c1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92"/>
          <w:szCs w:val="92"/>
        </w:rPr>
      </w:pPr>
      <w:r>
        <w:rPr>
          <w:rStyle w:val="c5"/>
          <w:rFonts w:eastAsiaTheme="majorEastAsia"/>
          <w:bCs/>
          <w:iCs/>
          <w:color w:val="000000" w:themeColor="text1"/>
          <w:sz w:val="28"/>
          <w:szCs w:val="28"/>
        </w:rPr>
        <w:t>Н</w:t>
      </w:r>
      <w:r w:rsidRPr="007F5EA9">
        <w:rPr>
          <w:rStyle w:val="c5"/>
          <w:rFonts w:eastAsiaTheme="majorEastAsia"/>
          <w:bCs/>
          <w:iCs/>
          <w:color w:val="000000" w:themeColor="text1"/>
          <w:sz w:val="28"/>
          <w:szCs w:val="28"/>
        </w:rPr>
        <w:t xml:space="preserve">ожницы </w:t>
      </w:r>
      <w:r>
        <w:rPr>
          <w:rStyle w:val="c5"/>
          <w:rFonts w:eastAsiaTheme="majorEastAsia"/>
          <w:bCs/>
          <w:iCs/>
          <w:color w:val="000000" w:themeColor="text1"/>
          <w:sz w:val="28"/>
          <w:szCs w:val="28"/>
        </w:rPr>
        <w:t xml:space="preserve"> </w:t>
      </w:r>
      <w:r w:rsidRPr="007F5EA9">
        <w:rPr>
          <w:rStyle w:val="c5"/>
          <w:rFonts w:eastAsiaTheme="majorEastAsia"/>
          <w:bCs/>
          <w:iCs/>
          <w:color w:val="000000" w:themeColor="text1"/>
          <w:sz w:val="28"/>
          <w:szCs w:val="28"/>
        </w:rPr>
        <w:t>-</w:t>
      </w:r>
      <w:r>
        <w:rPr>
          <w:rStyle w:val="c5"/>
          <w:rFonts w:eastAsiaTheme="majorEastAsia"/>
          <w:bCs/>
          <w:iCs/>
          <w:color w:val="000000" w:themeColor="text1"/>
          <w:sz w:val="28"/>
          <w:szCs w:val="28"/>
        </w:rPr>
        <w:t xml:space="preserve"> </w:t>
      </w:r>
      <w:r w:rsidRPr="007F5EA9">
        <w:rPr>
          <w:rStyle w:val="c5"/>
          <w:rFonts w:eastAsiaTheme="majorEastAsia"/>
          <w:bCs/>
          <w:iCs/>
          <w:color w:val="000000" w:themeColor="text1"/>
          <w:sz w:val="28"/>
          <w:szCs w:val="28"/>
        </w:rPr>
        <w:t>это не игрушка, а инструмент. Они острые и опасные. Если неправильно ими пользоваться, можно пораниться.</w:t>
      </w:r>
      <w:r>
        <w:rPr>
          <w:color w:val="000000" w:themeColor="text1"/>
          <w:sz w:val="92"/>
          <w:szCs w:val="92"/>
        </w:rPr>
        <w:t xml:space="preserve"> </w:t>
      </w:r>
    </w:p>
    <w:p w:rsidR="007F5EA9" w:rsidRPr="007F5EA9" w:rsidRDefault="007F5EA9" w:rsidP="007F5EA9">
      <w:pPr>
        <w:pStyle w:val="c1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92"/>
          <w:szCs w:val="92"/>
        </w:rPr>
      </w:pPr>
      <w:r w:rsidRPr="007F5EA9">
        <w:rPr>
          <w:rStyle w:val="c5"/>
          <w:rFonts w:eastAsiaTheme="majorEastAsia"/>
          <w:bCs/>
          <w:iCs/>
          <w:color w:val="000000" w:themeColor="text1"/>
          <w:sz w:val="28"/>
          <w:szCs w:val="28"/>
        </w:rPr>
        <w:t>Пользоваться ими нужно только по назначению и за столом.</w:t>
      </w:r>
    </w:p>
    <w:p w:rsidR="007F5EA9" w:rsidRPr="007F5EA9" w:rsidRDefault="007F5EA9" w:rsidP="007F5EA9">
      <w:pPr>
        <w:pStyle w:val="c1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92"/>
          <w:szCs w:val="92"/>
        </w:rPr>
      </w:pPr>
      <w:r w:rsidRPr="007F5EA9">
        <w:rPr>
          <w:rStyle w:val="c5"/>
          <w:rFonts w:eastAsiaTheme="majorEastAsia"/>
          <w:bCs/>
          <w:iCs/>
          <w:color w:val="000000" w:themeColor="text1"/>
          <w:sz w:val="28"/>
          <w:szCs w:val="28"/>
        </w:rPr>
        <w:t>Ножницы можно использовать только для резки бумаги и картона (нельзя резать одежду, скатерть, мелки, пальцы, волосы и т.д.)</w:t>
      </w:r>
    </w:p>
    <w:p w:rsidR="007F5EA9" w:rsidRPr="007F5EA9" w:rsidRDefault="007F5EA9" w:rsidP="007F5EA9">
      <w:pPr>
        <w:pStyle w:val="c1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92"/>
          <w:szCs w:val="92"/>
        </w:rPr>
      </w:pPr>
      <w:r w:rsidRPr="007F5EA9">
        <w:rPr>
          <w:rStyle w:val="c5"/>
          <w:rFonts w:eastAsiaTheme="majorEastAsia"/>
          <w:bCs/>
          <w:iCs/>
          <w:color w:val="000000" w:themeColor="text1"/>
          <w:sz w:val="28"/>
          <w:szCs w:val="28"/>
        </w:rPr>
        <w:t>Ножницы нельзя брать без разрешения. С ними нельзя ходить, бегать и прыгать.</w:t>
      </w:r>
    </w:p>
    <w:p w:rsidR="007F5EA9" w:rsidRPr="007F5EA9" w:rsidRDefault="007F5EA9" w:rsidP="007F5EA9">
      <w:pPr>
        <w:pStyle w:val="c1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92"/>
          <w:szCs w:val="92"/>
        </w:rPr>
      </w:pPr>
      <w:r w:rsidRPr="007F5EA9">
        <w:rPr>
          <w:rStyle w:val="c5"/>
          <w:rFonts w:eastAsiaTheme="majorEastAsia"/>
          <w:bCs/>
          <w:iCs/>
          <w:color w:val="000000" w:themeColor="text1"/>
          <w:sz w:val="28"/>
          <w:szCs w:val="28"/>
        </w:rPr>
        <w:t>Передают ножницы только закрытыми: кольцами вперед, взяв за сомкнутые лезвия.</w:t>
      </w:r>
    </w:p>
    <w:p w:rsidR="007F5EA9" w:rsidRPr="007F5EA9" w:rsidRDefault="007F5EA9" w:rsidP="007F5EA9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 w:themeColor="text1"/>
          <w:sz w:val="92"/>
          <w:szCs w:val="92"/>
        </w:rPr>
      </w:pPr>
      <w:r w:rsidRPr="007F5EA9">
        <w:rPr>
          <w:rStyle w:val="c0"/>
          <w:rFonts w:eastAsiaTheme="majorEastAsia"/>
          <w:iCs/>
          <w:color w:val="000000" w:themeColor="text1"/>
          <w:sz w:val="28"/>
          <w:szCs w:val="28"/>
        </w:rPr>
        <w:t>Вы сами должны помнить, что маленького ребенка нельзя оставлять одного с ножницами в руках. После окончания вырезания необходимо сразу же убрать их в недоступное место.</w:t>
      </w:r>
    </w:p>
    <w:p w:rsidR="007F5EA9" w:rsidRPr="007F5EA9" w:rsidRDefault="007F5EA9" w:rsidP="007F5EA9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 w:themeColor="text1"/>
          <w:sz w:val="92"/>
          <w:szCs w:val="92"/>
        </w:rPr>
      </w:pPr>
      <w:r w:rsidRPr="007F5EA9">
        <w:rPr>
          <w:rStyle w:val="c0"/>
          <w:rFonts w:eastAsiaTheme="majorEastAsia"/>
          <w:iCs/>
          <w:color w:val="000000" w:themeColor="text1"/>
          <w:sz w:val="28"/>
          <w:szCs w:val="28"/>
        </w:rPr>
        <w:t xml:space="preserve">Объясните </w:t>
      </w:r>
      <w:proofErr w:type="gramStart"/>
      <w:r w:rsidRPr="007F5EA9">
        <w:rPr>
          <w:rStyle w:val="c0"/>
          <w:rFonts w:eastAsiaTheme="majorEastAsia"/>
          <w:iCs/>
          <w:color w:val="000000" w:themeColor="text1"/>
          <w:sz w:val="28"/>
          <w:szCs w:val="28"/>
        </w:rPr>
        <w:t>ребенку</w:t>
      </w:r>
      <w:proofErr w:type="gramEnd"/>
      <w:r w:rsidRPr="007F5EA9">
        <w:rPr>
          <w:rStyle w:val="c0"/>
          <w:rFonts w:eastAsiaTheme="majorEastAsia"/>
          <w:iCs/>
          <w:color w:val="000000" w:themeColor="text1"/>
          <w:sz w:val="28"/>
          <w:szCs w:val="28"/>
        </w:rPr>
        <w:t xml:space="preserve"> как правильно держать ножницы.</w:t>
      </w:r>
    </w:p>
    <w:p w:rsidR="007F5EA9" w:rsidRPr="007F5EA9" w:rsidRDefault="007F5EA9" w:rsidP="007F5EA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92"/>
          <w:szCs w:val="92"/>
        </w:rPr>
      </w:pPr>
      <w:r w:rsidRPr="007F5EA9">
        <w:rPr>
          <w:rStyle w:val="c0"/>
          <w:rFonts w:eastAsiaTheme="majorEastAsia"/>
          <w:iCs/>
          <w:color w:val="000000" w:themeColor="text1"/>
          <w:sz w:val="28"/>
          <w:szCs w:val="28"/>
        </w:rPr>
        <w:t>Пусть малыш держит ручку так, чтобы большой палец смотрел наверх. Наденьте на пальчик одно из колечек ножниц. Далее ребенок проденет кончик среднего пальца в другое колечко. Поместите указательный палец ребенка на второе колечко</w:t>
      </w:r>
      <w:r>
        <w:rPr>
          <w:rStyle w:val="c0"/>
          <w:rFonts w:eastAsiaTheme="majorEastAsia"/>
          <w:iCs/>
          <w:color w:val="000000" w:themeColor="text1"/>
          <w:sz w:val="28"/>
          <w:szCs w:val="28"/>
        </w:rPr>
        <w:t xml:space="preserve"> </w:t>
      </w:r>
      <w:r w:rsidRPr="007F5EA9">
        <w:rPr>
          <w:rStyle w:val="c0"/>
          <w:rFonts w:eastAsiaTheme="majorEastAsia"/>
          <w:iCs/>
          <w:color w:val="000000" w:themeColor="text1"/>
          <w:sz w:val="28"/>
          <w:szCs w:val="28"/>
        </w:rPr>
        <w:t xml:space="preserve">(снаружи). Безымянный палец и мизинец должны быть подогнуты (упираться в ладонь). Иногда средний палец вкладывается во второе колечко вместе с </w:t>
      </w:r>
      <w:proofErr w:type="gramStart"/>
      <w:r w:rsidRPr="007F5EA9">
        <w:rPr>
          <w:rStyle w:val="c0"/>
          <w:rFonts w:eastAsiaTheme="majorEastAsia"/>
          <w:iCs/>
          <w:color w:val="000000" w:themeColor="text1"/>
          <w:sz w:val="28"/>
          <w:szCs w:val="28"/>
        </w:rPr>
        <w:t>указательным</w:t>
      </w:r>
      <w:proofErr w:type="gramEnd"/>
      <w:r w:rsidRPr="007F5EA9">
        <w:rPr>
          <w:rStyle w:val="c0"/>
          <w:rFonts w:eastAsiaTheme="majorEastAsia"/>
          <w:iCs/>
          <w:color w:val="000000" w:themeColor="text1"/>
          <w:sz w:val="28"/>
          <w:szCs w:val="28"/>
        </w:rPr>
        <w:t>. Поместите перед ребенком лист бумаги (выше уровня глаз). Когда ребенок режет бумагу в направлении наверх, он автоматически берет ножницы правильно.</w:t>
      </w:r>
    </w:p>
    <w:p w:rsidR="007F5EA9" w:rsidRPr="007F5EA9" w:rsidRDefault="007F5EA9" w:rsidP="007F5EA9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92"/>
          <w:szCs w:val="92"/>
        </w:rPr>
      </w:pPr>
      <w:r w:rsidRPr="007F5EA9">
        <w:rPr>
          <w:rStyle w:val="c0"/>
          <w:rFonts w:eastAsiaTheme="majorEastAsia"/>
          <w:iCs/>
          <w:color w:val="000000" w:themeColor="text1"/>
          <w:sz w:val="28"/>
          <w:szCs w:val="28"/>
        </w:rPr>
        <w:t>Первые движения по раскрытию ножниц можно тренировать в воздухе без бумаги. Чтобы малышу не было скучно, предложите ему игру:</w:t>
      </w:r>
    </w:p>
    <w:p w:rsidR="007F5EA9" w:rsidRPr="007F5EA9" w:rsidRDefault="007F5EA9" w:rsidP="007F5EA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92"/>
          <w:szCs w:val="92"/>
        </w:rPr>
      </w:pPr>
      <w:r w:rsidRPr="007F5EA9">
        <w:rPr>
          <w:rStyle w:val="c6"/>
          <w:rFonts w:eastAsiaTheme="majorEastAsia"/>
          <w:bCs/>
          <w:iCs/>
          <w:color w:val="000000" w:themeColor="text1"/>
          <w:sz w:val="28"/>
          <w:szCs w:val="28"/>
        </w:rPr>
        <w:t>птичка открывает клювик широко-широко</w:t>
      </w:r>
      <w:r>
        <w:rPr>
          <w:rStyle w:val="c6"/>
          <w:rFonts w:eastAsiaTheme="majorEastAsia"/>
          <w:bCs/>
          <w:iCs/>
          <w:color w:val="000000" w:themeColor="text1"/>
          <w:sz w:val="28"/>
          <w:szCs w:val="28"/>
        </w:rPr>
        <w:t>, п</w:t>
      </w:r>
      <w:r w:rsidRPr="007F5EA9">
        <w:rPr>
          <w:rStyle w:val="c6"/>
          <w:rFonts w:eastAsiaTheme="majorEastAsia"/>
          <w:bCs/>
          <w:iCs/>
          <w:color w:val="000000" w:themeColor="text1"/>
          <w:sz w:val="28"/>
          <w:szCs w:val="28"/>
        </w:rPr>
        <w:t>тенчики выглядывают из гнездышка, зовут свою маму</w:t>
      </w:r>
      <w:r>
        <w:rPr>
          <w:rStyle w:val="c6"/>
          <w:rFonts w:eastAsiaTheme="majorEastAsia"/>
          <w:bCs/>
          <w:iCs/>
          <w:color w:val="000000" w:themeColor="text1"/>
          <w:sz w:val="28"/>
          <w:szCs w:val="28"/>
        </w:rPr>
        <w:t xml:space="preserve"> </w:t>
      </w:r>
      <w:r w:rsidRPr="007F5EA9">
        <w:rPr>
          <w:rStyle w:val="c6"/>
          <w:rFonts w:eastAsiaTheme="majorEastAsia"/>
          <w:bCs/>
          <w:iCs/>
          <w:color w:val="000000" w:themeColor="text1"/>
          <w:sz w:val="28"/>
          <w:szCs w:val="28"/>
        </w:rPr>
        <w:t>- клювики открывают совсем чуть -</w:t>
      </w:r>
      <w:r>
        <w:rPr>
          <w:rStyle w:val="c6"/>
          <w:rFonts w:eastAsiaTheme="majorEastAsia"/>
          <w:bCs/>
          <w:iCs/>
          <w:color w:val="000000" w:themeColor="text1"/>
          <w:sz w:val="28"/>
          <w:szCs w:val="28"/>
        </w:rPr>
        <w:t xml:space="preserve"> </w:t>
      </w:r>
      <w:r w:rsidRPr="007F5EA9">
        <w:rPr>
          <w:rStyle w:val="c6"/>
          <w:rFonts w:eastAsiaTheme="majorEastAsia"/>
          <w:bCs/>
          <w:iCs/>
          <w:color w:val="000000" w:themeColor="text1"/>
          <w:sz w:val="28"/>
          <w:szCs w:val="28"/>
        </w:rPr>
        <w:t>чуть.</w:t>
      </w:r>
    </w:p>
    <w:p w:rsidR="007F5EA9" w:rsidRPr="007F5EA9" w:rsidRDefault="007F5EA9" w:rsidP="007F5EA9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92"/>
          <w:szCs w:val="92"/>
        </w:rPr>
      </w:pPr>
      <w:r w:rsidRPr="007F5EA9">
        <w:rPr>
          <w:rStyle w:val="c0"/>
          <w:rFonts w:eastAsiaTheme="majorEastAsia"/>
          <w:iCs/>
          <w:color w:val="000000" w:themeColor="text1"/>
          <w:sz w:val="28"/>
          <w:szCs w:val="28"/>
        </w:rPr>
        <w:t>Когда ваш малыш будет уверенно держать ножницы и просто резать, обучите его простейшим приемам резки. Начните с нарезания полосок не более двух шагов ножницами. А уже из этих полосок с помощью клея-карандаша можно быстро смастерить цветок, гирлянду (они же бусы) и даже целую елку. Так же можно сделать объемную аппликацию травы.</w:t>
      </w:r>
    </w:p>
    <w:p w:rsidR="007F5EA9" w:rsidRPr="007F5EA9" w:rsidRDefault="007F5EA9" w:rsidP="007F5EA9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7F5EA9">
        <w:rPr>
          <w:rStyle w:val="c0"/>
          <w:rFonts w:eastAsiaTheme="majorEastAsia"/>
          <w:iCs/>
          <w:color w:val="000000" w:themeColor="text1"/>
          <w:sz w:val="28"/>
          <w:szCs w:val="28"/>
        </w:rPr>
        <w:lastRenderedPageBreak/>
        <w:t xml:space="preserve">Как только </w:t>
      </w:r>
      <w:r>
        <w:rPr>
          <w:rStyle w:val="c0"/>
          <w:rFonts w:eastAsiaTheme="majorEastAsia"/>
          <w:iCs/>
          <w:color w:val="000000" w:themeColor="text1"/>
          <w:sz w:val="28"/>
          <w:szCs w:val="28"/>
        </w:rPr>
        <w:t>ребенок</w:t>
      </w:r>
      <w:r w:rsidRPr="007F5EA9">
        <w:rPr>
          <w:rStyle w:val="c0"/>
          <w:rFonts w:eastAsiaTheme="majorEastAsia"/>
          <w:iCs/>
          <w:color w:val="000000" w:themeColor="text1"/>
          <w:sz w:val="28"/>
          <w:szCs w:val="28"/>
        </w:rPr>
        <w:t xml:space="preserve"> освоил нарезание</w:t>
      </w:r>
      <w:r>
        <w:rPr>
          <w:rStyle w:val="c0"/>
          <w:rFonts w:eastAsiaTheme="majorEastAsia"/>
          <w:iCs/>
          <w:color w:val="000000" w:themeColor="text1"/>
          <w:sz w:val="28"/>
          <w:szCs w:val="28"/>
        </w:rPr>
        <w:t xml:space="preserve"> </w:t>
      </w:r>
      <w:r w:rsidRPr="007F5EA9">
        <w:rPr>
          <w:rStyle w:val="c0"/>
          <w:rFonts w:eastAsiaTheme="majorEastAsia"/>
          <w:iCs/>
          <w:color w:val="000000" w:themeColor="text1"/>
          <w:sz w:val="28"/>
          <w:szCs w:val="28"/>
        </w:rPr>
        <w:t>полосок, пробуйте вырезать по контурам. Для начала выбираем простые контуры с четкими линиями. Например, геометрические фигуры: сначала квадрат или прямоугольник, далее круг. Затем можно пробовать тренажеры для вырезания.</w:t>
      </w:r>
    </w:p>
    <w:p w:rsidR="008177BA" w:rsidRDefault="007F5EA9" w:rsidP="008177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EA9">
        <w:rPr>
          <w:rFonts w:ascii="Times New Roman" w:hAnsi="Times New Roman" w:cs="Times New Roman"/>
          <w:sz w:val="28"/>
          <w:szCs w:val="28"/>
        </w:rPr>
        <w:t xml:space="preserve">Вот так, соблюдая несложные правила и используя простые задания можно повторить с ребенком правила работы с ножницами. </w:t>
      </w:r>
    </w:p>
    <w:p w:rsidR="00D91191" w:rsidRPr="007F5EA9" w:rsidRDefault="007F5EA9" w:rsidP="008177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5EA9">
        <w:rPr>
          <w:rFonts w:ascii="Times New Roman" w:hAnsi="Times New Roman" w:cs="Times New Roman"/>
          <w:sz w:val="28"/>
          <w:szCs w:val="28"/>
        </w:rPr>
        <w:t>Желаю удачи</w:t>
      </w:r>
      <w:r w:rsidR="008177BA">
        <w:rPr>
          <w:rFonts w:ascii="Times New Roman" w:hAnsi="Times New Roman" w:cs="Times New Roman"/>
          <w:sz w:val="28"/>
          <w:szCs w:val="28"/>
        </w:rPr>
        <w:t>!</w:t>
      </w:r>
    </w:p>
    <w:sectPr w:rsidR="00D91191" w:rsidRPr="007F5EA9" w:rsidSect="00C33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A6919"/>
    <w:multiLevelType w:val="hybridMultilevel"/>
    <w:tmpl w:val="484E6F3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5E3EED"/>
    <w:multiLevelType w:val="hybridMultilevel"/>
    <w:tmpl w:val="7B444054"/>
    <w:lvl w:ilvl="0" w:tplc="758846C6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9B6897"/>
    <w:multiLevelType w:val="hybridMultilevel"/>
    <w:tmpl w:val="90FC9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DD70BD"/>
    <w:multiLevelType w:val="hybridMultilevel"/>
    <w:tmpl w:val="B6789DFA"/>
    <w:lvl w:ilvl="0" w:tplc="068A559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7F5EA9"/>
    <w:rsid w:val="001D66E5"/>
    <w:rsid w:val="001E7406"/>
    <w:rsid w:val="00335F76"/>
    <w:rsid w:val="00644A02"/>
    <w:rsid w:val="006A6083"/>
    <w:rsid w:val="007F5EA9"/>
    <w:rsid w:val="008177BA"/>
    <w:rsid w:val="00AA539C"/>
    <w:rsid w:val="00C259E7"/>
    <w:rsid w:val="00C33A39"/>
    <w:rsid w:val="00D91191"/>
    <w:rsid w:val="00E02A30"/>
    <w:rsid w:val="00EE7512"/>
    <w:rsid w:val="00FE4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406"/>
  </w:style>
  <w:style w:type="paragraph" w:styleId="1">
    <w:name w:val="heading 1"/>
    <w:basedOn w:val="a"/>
    <w:next w:val="a"/>
    <w:link w:val="10"/>
    <w:uiPriority w:val="9"/>
    <w:qFormat/>
    <w:rsid w:val="001E74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74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740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740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740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740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740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740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740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74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E74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E740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1E740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1E740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1E740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1E740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1E7406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1E740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E740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E740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1E74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1E740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E74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1E7406"/>
    <w:rPr>
      <w:b/>
      <w:bCs/>
    </w:rPr>
  </w:style>
  <w:style w:type="character" w:styleId="a9">
    <w:name w:val="Emphasis"/>
    <w:basedOn w:val="a0"/>
    <w:uiPriority w:val="20"/>
    <w:qFormat/>
    <w:rsid w:val="001E7406"/>
    <w:rPr>
      <w:i/>
      <w:iCs/>
    </w:rPr>
  </w:style>
  <w:style w:type="paragraph" w:styleId="aa">
    <w:name w:val="No Spacing"/>
    <w:link w:val="ab"/>
    <w:uiPriority w:val="1"/>
    <w:qFormat/>
    <w:rsid w:val="001E7406"/>
    <w:pPr>
      <w:spacing w:after="0" w:line="240" w:lineRule="auto"/>
    </w:pPr>
  </w:style>
  <w:style w:type="character" w:customStyle="1" w:styleId="ab">
    <w:name w:val="Без интервала Знак"/>
    <w:link w:val="aa"/>
    <w:uiPriority w:val="1"/>
    <w:rsid w:val="001E7406"/>
  </w:style>
  <w:style w:type="paragraph" w:styleId="ac">
    <w:name w:val="List Paragraph"/>
    <w:basedOn w:val="a"/>
    <w:uiPriority w:val="34"/>
    <w:qFormat/>
    <w:rsid w:val="001E740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E7406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1E7406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1E740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1E7406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1E7406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1E7406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1E7406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1E7406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1E7406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1E7406"/>
    <w:pPr>
      <w:outlineLvl w:val="9"/>
    </w:pPr>
  </w:style>
  <w:style w:type="paragraph" w:customStyle="1" w:styleId="c10">
    <w:name w:val="c10"/>
    <w:basedOn w:val="a"/>
    <w:rsid w:val="007F5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7F5EA9"/>
  </w:style>
  <w:style w:type="paragraph" w:customStyle="1" w:styleId="c2">
    <w:name w:val="c2"/>
    <w:basedOn w:val="a"/>
    <w:rsid w:val="007F5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7F5EA9"/>
  </w:style>
  <w:style w:type="paragraph" w:customStyle="1" w:styleId="c1">
    <w:name w:val="c1"/>
    <w:basedOn w:val="a"/>
    <w:rsid w:val="007F5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F5EA9"/>
  </w:style>
  <w:style w:type="character" w:customStyle="1" w:styleId="c5">
    <w:name w:val="c5"/>
    <w:basedOn w:val="a0"/>
    <w:rsid w:val="007F5EA9"/>
  </w:style>
  <w:style w:type="character" w:customStyle="1" w:styleId="c6">
    <w:name w:val="c6"/>
    <w:basedOn w:val="a0"/>
    <w:rsid w:val="007F5E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4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Вера</cp:lastModifiedBy>
  <cp:revision>4</cp:revision>
  <dcterms:created xsi:type="dcterms:W3CDTF">2024-10-08T11:40:00Z</dcterms:created>
  <dcterms:modified xsi:type="dcterms:W3CDTF">2024-10-13T12:38:00Z</dcterms:modified>
</cp:coreProperties>
</file>