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53D" w:rsidRDefault="00BF753D" w:rsidP="001E0113">
      <w:pPr>
        <w:shd w:val="clear" w:color="auto" w:fill="FFFFFF"/>
        <w:spacing w:after="150" w:line="360" w:lineRule="atLeast"/>
        <w:ind w:hanging="567"/>
        <w:jc w:val="center"/>
        <w:textAlignment w:val="baseline"/>
        <w:outlineLvl w:val="0"/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</w:pPr>
    </w:p>
    <w:p w:rsidR="001E0113" w:rsidRPr="001E0113" w:rsidRDefault="001E0113" w:rsidP="001E0113">
      <w:pPr>
        <w:shd w:val="clear" w:color="auto" w:fill="FFFFFF"/>
        <w:spacing w:after="150" w:line="360" w:lineRule="atLeast"/>
        <w:ind w:hanging="567"/>
        <w:jc w:val="center"/>
        <w:textAlignment w:val="baseline"/>
        <w:outlineLvl w:val="0"/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</w:pPr>
      <w:r w:rsidRPr="001E0113"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  <w:t>Игры и  упражнения для запуска речи у малышей</w:t>
      </w:r>
    </w:p>
    <w:p w:rsidR="001E0113" w:rsidRDefault="001E0113" w:rsidP="001E0113">
      <w:pPr>
        <w:shd w:val="clear" w:color="auto" w:fill="FFFFFF"/>
        <w:spacing w:after="0" w:line="384" w:lineRule="atLeast"/>
        <w:ind w:hanging="851"/>
        <w:jc w:val="center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666666"/>
          <w:sz w:val="27"/>
          <w:szCs w:val="27"/>
          <w:lang w:eastAsia="ru-RU"/>
        </w:rPr>
        <w:drawing>
          <wp:inline distT="0" distB="0" distL="0" distR="0">
            <wp:extent cx="4624986" cy="2274915"/>
            <wp:effectExtent l="0" t="0" r="4445" b="0"/>
            <wp:docPr id="1" name="Рисунок 1" descr="Описание: C:\Users\Марина Владимировна\Desktop\rebenok-1-5-goda-s-mamoi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C:\Users\Марина Владимировна\Desktop\rebenok-1-5-goda-s-mamoi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975" cy="227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113" w:rsidRPr="001E0113" w:rsidRDefault="001E0113" w:rsidP="001E011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br/>
      </w:r>
      <w:r w:rsidRPr="001E0113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Остановимся на конкретных упражнениях, которые помогают запустить </w:t>
      </w:r>
    </w:p>
    <w:p w:rsidR="001E0113" w:rsidRPr="001E0113" w:rsidRDefault="001E0113" w:rsidP="001E011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речь и улучшить звукопроизношение.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В раннем возрасте речь характеризуется достаточно бедным словарным запасом, употреблением облегченных слов, отсутствием или искажением отдельных звуков.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Причиной является недостаточно развитый в силу возраста речевой аппарат и слабый речевой выдох.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Для решения большинства этих проблем существует большой арсенал развивающих упражнений, игр и методик.</w:t>
      </w:r>
    </w:p>
    <w:p w:rsidR="001E0113" w:rsidRPr="001E0113" w:rsidRDefault="001E0113" w:rsidP="001E011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Дыхательные игровые упражнения, направленные на тренировку речевого выдоха</w:t>
      </w:r>
    </w:p>
    <w:p w:rsidR="001E0113" w:rsidRPr="001E0113" w:rsidRDefault="001E0113" w:rsidP="001E011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Дуем на кусочки бумажной салфетки, ваты, через трубочку в воду — пускаем пузыри</w:t>
      </w:r>
    </w:p>
    <w:p w:rsidR="001E0113" w:rsidRPr="001E0113" w:rsidRDefault="001E0113" w:rsidP="001E011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Задуваем свечки — конечно, под строгим контролем взрослых</w:t>
      </w:r>
    </w:p>
    <w:p w:rsidR="001E0113" w:rsidRPr="001E0113" w:rsidRDefault="001E0113" w:rsidP="001E011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Делаем пособия на ниточках – бумажные бабочки, тучки, снежинки, и дуем на них</w:t>
      </w:r>
    </w:p>
    <w:p w:rsidR="001E0113" w:rsidRPr="001E0113" w:rsidRDefault="001E0113" w:rsidP="001E011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Пускаем кораблики с бумажными парусами из пластиковых стаканчиков в миску с водой и дуем в паруса</w:t>
      </w:r>
    </w:p>
    <w:p w:rsidR="001E0113" w:rsidRPr="001E0113" w:rsidRDefault="001E0113" w:rsidP="001E011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Показываем «ветерок» — дуем друг на друга</w:t>
      </w:r>
    </w:p>
    <w:p w:rsidR="001E0113" w:rsidRPr="001E0113" w:rsidRDefault="001E0113" w:rsidP="001E011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Сдуваем с поверхности пёрышки, шарики для пинг-понга</w:t>
      </w:r>
    </w:p>
    <w:p w:rsidR="001E0113" w:rsidRPr="001E0113" w:rsidRDefault="001E0113" w:rsidP="001E011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Дуем через трубочку в бутылку, накрытую крышкой с шариками пенопласта.</w:t>
      </w:r>
    </w:p>
    <w:p w:rsidR="001E0113" w:rsidRPr="001E0113" w:rsidRDefault="001E0113" w:rsidP="001E011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Артикуляционные упражнения для развития и укрепления речевого аппарата</w:t>
      </w:r>
    </w:p>
    <w:p w:rsidR="001E0113" w:rsidRPr="001E0113" w:rsidRDefault="001E0113" w:rsidP="001E011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Игры с различными звуками: цокаем как лошадка, сопим как ёжик, чмокаем – целуемся</w:t>
      </w:r>
    </w:p>
    <w:p w:rsidR="001E0113" w:rsidRPr="001E0113" w:rsidRDefault="001E0113" w:rsidP="001E011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Развиваем артикуляционные мышцы:</w:t>
      </w:r>
    </w:p>
    <w:p w:rsidR="001E0113" w:rsidRPr="001E0113" w:rsidRDefault="001E0113" w:rsidP="001E011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Надуваем пузырь щечками, </w:t>
      </w:r>
      <w:proofErr w:type="gramStart"/>
      <w:r w:rsidRPr="001E0113">
        <w:rPr>
          <w:rFonts w:eastAsia="Times New Roman" w:cs="Arial"/>
          <w:sz w:val="28"/>
          <w:szCs w:val="28"/>
          <w:lang w:eastAsia="ru-RU"/>
        </w:rPr>
        <w:t>лопаем</w:t>
      </w:r>
      <w:proofErr w:type="gramEnd"/>
      <w:r w:rsidRPr="001E0113">
        <w:rPr>
          <w:rFonts w:eastAsia="Times New Roman" w:cs="Arial"/>
          <w:sz w:val="28"/>
          <w:szCs w:val="28"/>
          <w:lang w:eastAsia="ru-RU"/>
        </w:rPr>
        <w:t xml:space="preserve"> ладошками</w:t>
      </w:r>
    </w:p>
    <w:p w:rsidR="001E0113" w:rsidRPr="001E0113" w:rsidRDefault="001E0113" w:rsidP="001E011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Показываем язычок – </w:t>
      </w:r>
      <w:proofErr w:type="gramStart"/>
      <w:r w:rsidRPr="001E0113">
        <w:rPr>
          <w:rFonts w:eastAsia="Times New Roman" w:cs="Arial"/>
          <w:sz w:val="28"/>
          <w:szCs w:val="28"/>
          <w:lang w:eastAsia="ru-RU"/>
        </w:rPr>
        <w:t>дразнимся</w:t>
      </w:r>
      <w:proofErr w:type="gramEnd"/>
      <w:r w:rsidRPr="001E0113">
        <w:rPr>
          <w:rFonts w:eastAsia="Times New Roman" w:cs="Arial"/>
          <w:sz w:val="28"/>
          <w:szCs w:val="28"/>
          <w:lang w:eastAsia="ru-RU"/>
        </w:rPr>
        <w:t>/ язычок выглянул из ротика и спрятался обратно</w:t>
      </w:r>
    </w:p>
    <w:p w:rsidR="001E0113" w:rsidRPr="001E0113" w:rsidRDefault="001E0113" w:rsidP="001E011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Показываем зубы – «У</w:t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 кого есть зубки?!»</w:t>
      </w:r>
    </w:p>
    <w:p w:rsidR="001E0113" w:rsidRPr="001E0113" w:rsidRDefault="001E0113" w:rsidP="001E011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«Лакаем молоко» как кошка.</w:t>
      </w:r>
    </w:p>
    <w:p w:rsidR="001E0113" w:rsidRPr="001E0113" w:rsidRDefault="001E0113" w:rsidP="001E0113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Звукоподражание с повторами — полезно делать в разных темпах: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Как машина гудит? Би-</w:t>
      </w:r>
      <w:proofErr w:type="spell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би</w:t>
      </w:r>
      <w:proofErr w:type="spell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би</w:t>
      </w:r>
      <w:proofErr w:type="spell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!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Как коровка мычит? Му-му-</w:t>
      </w:r>
      <w:proofErr w:type="spell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му</w:t>
      </w:r>
      <w:proofErr w:type="spell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!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Как барабанчик стучит? Та-та-та!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Как мама песенку поет? Ля-ля-ля!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Как курочка зерно клюет? </w:t>
      </w:r>
      <w:proofErr w:type="spell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Клю-клю-клю</w:t>
      </w:r>
      <w:proofErr w:type="spell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!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Как дудочка дудит? </w:t>
      </w:r>
      <w:proofErr w:type="spell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Ду-ду-ду</w:t>
      </w:r>
      <w:proofErr w:type="spell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!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Музыкальные игры, стимулирующие запуск речи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Когда дети </w:t>
      </w:r>
      <w:proofErr w:type="spellStart"/>
      <w:r w:rsidRPr="001E0113">
        <w:rPr>
          <w:rFonts w:eastAsia="Times New Roman" w:cs="Arial"/>
          <w:sz w:val="28"/>
          <w:szCs w:val="28"/>
          <w:lang w:eastAsia="ru-RU"/>
        </w:rPr>
        <w:t>пропевают</w:t>
      </w:r>
      <w:proofErr w:type="spellEnd"/>
      <w:r w:rsidRPr="001E0113">
        <w:rPr>
          <w:rFonts w:eastAsia="Times New Roman" w:cs="Arial"/>
          <w:sz w:val="28"/>
          <w:szCs w:val="28"/>
          <w:lang w:eastAsia="ru-RU"/>
        </w:rPr>
        <w:t xml:space="preserve"> звуки, слоги и слова, им легче заговорить.</w:t>
      </w:r>
    </w:p>
    <w:p w:rsidR="001E0113" w:rsidRPr="001E0113" w:rsidRDefault="001E0113" w:rsidP="001E0113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Игры с использованием детских музыкальных инструментов, где звуки дублируются словом: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Тук-тук-тук!</w:t>
      </w:r>
      <w:r w:rsidRPr="001E0113">
        <w:rPr>
          <w:rFonts w:eastAsia="Times New Roman" w:cs="Arial"/>
          <w:sz w:val="28"/>
          <w:szCs w:val="28"/>
          <w:lang w:eastAsia="ru-RU"/>
        </w:rPr>
        <w:t> (</w:t>
      </w:r>
      <w:proofErr w:type="spellStart"/>
      <w:r w:rsidRPr="001E0113">
        <w:rPr>
          <w:rFonts w:eastAsia="Times New Roman" w:cs="Arial"/>
          <w:sz w:val="28"/>
          <w:szCs w:val="28"/>
          <w:lang w:eastAsia="ru-RU"/>
        </w:rPr>
        <w:t>Клавесы</w:t>
      </w:r>
      <w:proofErr w:type="spellEnd"/>
      <w:r w:rsidRPr="001E0113">
        <w:rPr>
          <w:rFonts w:eastAsia="Times New Roman" w:cs="Arial"/>
          <w:sz w:val="28"/>
          <w:szCs w:val="28"/>
          <w:lang w:eastAsia="ru-RU"/>
        </w:rPr>
        <w:t>, ложки, барабан)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Ля-ля-ля!</w:t>
      </w:r>
      <w:r w:rsidRPr="001E0113">
        <w:rPr>
          <w:rFonts w:eastAsia="Times New Roman" w:cs="Arial"/>
          <w:sz w:val="28"/>
          <w:szCs w:val="28"/>
          <w:lang w:eastAsia="ru-RU"/>
        </w:rPr>
        <w:t> (Металлофон)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Динь-динь! </w:t>
      </w:r>
      <w:r w:rsidRPr="001E0113">
        <w:rPr>
          <w:rFonts w:eastAsia="Times New Roman" w:cs="Arial"/>
          <w:sz w:val="28"/>
          <w:szCs w:val="28"/>
          <w:lang w:eastAsia="ru-RU"/>
        </w:rPr>
        <w:t>(Колокольчик)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Как-кап-кап</w:t>
      </w:r>
      <w:proofErr w:type="gram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 !</w:t>
      </w:r>
      <w:proofErr w:type="gram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E0113">
        <w:rPr>
          <w:rFonts w:eastAsia="Times New Roman" w:cs="Arial"/>
          <w:sz w:val="28"/>
          <w:szCs w:val="28"/>
          <w:lang w:eastAsia="ru-RU"/>
        </w:rPr>
        <w:t>(Треугольник)</w:t>
      </w:r>
      <w:r w:rsidRPr="001E0113">
        <w:rPr>
          <w:rFonts w:eastAsia="Times New Roman" w:cs="Arial"/>
          <w:sz w:val="28"/>
          <w:szCs w:val="28"/>
          <w:lang w:eastAsia="ru-RU"/>
        </w:rPr>
        <w:br/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Бум-бум-бум!</w:t>
      </w:r>
      <w:r w:rsidRPr="001E0113">
        <w:rPr>
          <w:rFonts w:eastAsia="Times New Roman" w:cs="Arial"/>
          <w:sz w:val="28"/>
          <w:szCs w:val="28"/>
          <w:lang w:eastAsia="ru-RU"/>
        </w:rPr>
        <w:t> (Бубен)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2. Песенки</w:t>
      </w:r>
      <w:r>
        <w:rPr>
          <w:rFonts w:eastAsia="Times New Roman" w:cs="Arial"/>
          <w:sz w:val="28"/>
          <w:szCs w:val="28"/>
          <w:lang w:eastAsia="ru-RU"/>
        </w:rPr>
        <w:t xml:space="preserve"> </w:t>
      </w:r>
      <w:r w:rsidRPr="001E0113">
        <w:rPr>
          <w:rFonts w:eastAsia="Times New Roman" w:cs="Arial"/>
          <w:sz w:val="28"/>
          <w:szCs w:val="28"/>
          <w:lang w:eastAsia="ru-RU"/>
        </w:rPr>
        <w:t>- звукоподражания </w:t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«У бабушки Натальи было 7 утят», «Гуси-гуси», «Есть у нас лошадка </w:t>
      </w:r>
      <w:proofErr w:type="spell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Игогошка</w:t>
      </w:r>
      <w:proofErr w:type="spell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», «Ква-ква, так говорит лягушка».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3. Песенные артикуляционные разминки </w:t>
      </w:r>
      <w:proofErr w:type="spellStart"/>
      <w:r w:rsidRPr="001E0113">
        <w:rPr>
          <w:rFonts w:eastAsia="Times New Roman" w:cs="Arial"/>
          <w:sz w:val="28"/>
          <w:szCs w:val="28"/>
          <w:lang w:eastAsia="ru-RU"/>
        </w:rPr>
        <w:t>Е.Железновой</w:t>
      </w:r>
      <w:proofErr w:type="spellEnd"/>
      <w:r w:rsidRPr="001E0113">
        <w:rPr>
          <w:rFonts w:eastAsia="Times New Roman" w:cs="Arial"/>
          <w:sz w:val="28"/>
          <w:szCs w:val="28"/>
          <w:lang w:eastAsia="ru-RU"/>
        </w:rPr>
        <w:t> </w:t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«А мы скажем вместе с мамой», «Ну-ка повторяйте».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4. Простукивание на бубне простых слов и имен.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5. Игры с последовательной передачей по кругу музыкальных инструментов «НА!» «ДАЙ!».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6. Танцы с простейшими словами, дублирующими движения:</w:t>
      </w:r>
    </w:p>
    <w:p w:rsidR="001E0113" w:rsidRPr="001E0113" w:rsidRDefault="001E0113" w:rsidP="001E011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Топ-топ;</w:t>
      </w:r>
    </w:p>
    <w:p w:rsidR="001E0113" w:rsidRPr="001E0113" w:rsidRDefault="001E0113" w:rsidP="001E011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proofErr w:type="gram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lastRenderedPageBreak/>
        <w:t>Хлоп-хлоп</w:t>
      </w:r>
      <w:proofErr w:type="gram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;</w:t>
      </w:r>
    </w:p>
    <w:p w:rsidR="001E0113" w:rsidRPr="001E0113" w:rsidRDefault="001E0113" w:rsidP="001E011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proofErr w:type="gram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Прыг-прыг</w:t>
      </w:r>
      <w:proofErr w:type="gram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;</w:t>
      </w:r>
    </w:p>
    <w:p w:rsidR="001E0113" w:rsidRPr="001E0113" w:rsidRDefault="001E0113" w:rsidP="001E011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proofErr w:type="spell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Бип</w:t>
      </w:r>
      <w:proofErr w:type="spellEnd"/>
      <w:r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-</w:t>
      </w:r>
      <w:r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бип</w:t>
      </w:r>
      <w:proofErr w:type="spellEnd"/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 </w:t>
      </w:r>
      <w:r w:rsidRPr="001E0113">
        <w:rPr>
          <w:rFonts w:eastAsia="Times New Roman" w:cs="Arial"/>
          <w:sz w:val="28"/>
          <w:szCs w:val="28"/>
          <w:lang w:eastAsia="ru-RU"/>
        </w:rPr>
        <w:t>(Нажимаем на носик)</w:t>
      </w:r>
    </w:p>
    <w:p w:rsidR="001E0113" w:rsidRPr="001E0113" w:rsidRDefault="001E0113" w:rsidP="001E011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Туда-сюда </w:t>
      </w:r>
      <w:r w:rsidRPr="001E0113">
        <w:rPr>
          <w:rFonts w:eastAsia="Times New Roman" w:cs="Arial"/>
          <w:sz w:val="28"/>
          <w:szCs w:val="28"/>
          <w:lang w:eastAsia="ru-RU"/>
        </w:rPr>
        <w:t>(Повороты корпуса)</w:t>
      </w:r>
    </w:p>
    <w:p w:rsidR="001E0113" w:rsidRPr="001E0113" w:rsidRDefault="001E0113" w:rsidP="001E0113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Вверх-вниз </w:t>
      </w:r>
      <w:r w:rsidRPr="001E0113">
        <w:rPr>
          <w:rFonts w:eastAsia="Times New Roman" w:cs="Arial"/>
          <w:sz w:val="28"/>
          <w:szCs w:val="28"/>
          <w:lang w:eastAsia="ru-RU"/>
        </w:rPr>
        <w:t>(Ручки с бубенцами или султанчиками)</w:t>
      </w:r>
    </w:p>
    <w:p w:rsidR="001E0113" w:rsidRPr="001E0113" w:rsidRDefault="001E0113" w:rsidP="001E0113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Эффективные игры с дидактическим материалом увеличивающие пассивный словарь</w:t>
      </w:r>
    </w:p>
    <w:p w:rsidR="001E0113" w:rsidRPr="001E0113" w:rsidRDefault="001E0113" w:rsidP="001E011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Прятки игрушек под платочком</w:t>
      </w:r>
    </w:p>
    <w:p w:rsidR="001E0113" w:rsidRPr="001E0113" w:rsidRDefault="001E0113" w:rsidP="001E011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ДАЙ! (По инструкции педагога ребенок дает игрушку заданного цвета, формы или размера)</w:t>
      </w:r>
    </w:p>
    <w:p w:rsidR="001E0113" w:rsidRPr="001E0113" w:rsidRDefault="001E0113" w:rsidP="001E011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ПОКАЖИ! (Педагог знакомит с новым понятием, показав его на картинке, затем дети по инструкции педагога ищут продемонстрированный предмет у себя на раздаточных листах и показывают пальчиком или накрывают ладошкой)</w:t>
      </w:r>
    </w:p>
    <w:p w:rsidR="001E0113" w:rsidRPr="001E0113" w:rsidRDefault="001E0113" w:rsidP="001E011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Сортировка по цвету, форме или размеру (Например, Мишке собираем красные шарики, а Зайчику желтые).</w:t>
      </w:r>
    </w:p>
    <w:p w:rsidR="001E0113" w:rsidRPr="001E0113" w:rsidRDefault="001E0113" w:rsidP="001E0113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Ищем в сенсорном тазике спрятанные фигурки (животных, игрушки, посуду, кумушки разных цветов) — ребенок находит, взрослый называет.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b/>
          <w:sz w:val="28"/>
          <w:szCs w:val="28"/>
          <w:lang w:eastAsia="ru-RU"/>
        </w:rPr>
      </w:pPr>
      <w:r w:rsidRPr="001E0113">
        <w:rPr>
          <w:rFonts w:eastAsia="Times New Roman" w:cs="Arial"/>
          <w:b/>
          <w:sz w:val="28"/>
          <w:szCs w:val="28"/>
          <w:lang w:eastAsia="ru-RU"/>
        </w:rPr>
        <w:t>Пальчиковый массаж и пальчиковые игры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Многие педагоги любят говорить: «Речь находится на кончиках пальцев!»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В семидесятых годах XX века физиолог </w:t>
      </w:r>
      <w:proofErr w:type="spellStart"/>
      <w:r w:rsidRPr="001E0113">
        <w:rPr>
          <w:rFonts w:eastAsia="Times New Roman" w:cs="Arial"/>
          <w:sz w:val="28"/>
          <w:szCs w:val="28"/>
          <w:lang w:eastAsia="ru-RU"/>
        </w:rPr>
        <w:t>Марионелла</w:t>
      </w:r>
      <w:proofErr w:type="spellEnd"/>
      <w:r w:rsidRPr="001E0113">
        <w:rPr>
          <w:rFonts w:eastAsia="Times New Roman" w:cs="Arial"/>
          <w:sz w:val="28"/>
          <w:szCs w:val="28"/>
          <w:lang w:eastAsia="ru-RU"/>
        </w:rPr>
        <w:t xml:space="preserve"> Максимовна Кольцова проводила исследование в детском доме. Она доказала, что в экспериментальной группе детей, с которыми проводились упражнения на развитие мелкой моторики, речевое развитие было значительно выше, чем у детей, с которыми не проводились такие занятия.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Это так, но лишь отчасти. Большинство современных неврологов и логопедов склоняются к мысли, что не сами упражнения явились определяющим фактором развития речи, а непосредственное общение педагога с детьми способствовало развитию речи у исследуемых детей.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К тому же речевые центры, которые находятся в непосредственной близи к моторным центрам в головном мозге, созревают к 3-4 годам. Поэтому стимулировать их, надеясь лишь на развитие мелкой моторики в раннем возрасте не стоит.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Однако развивать мышцы пальчиков с помощью мягкого массажа («Ладушки, «Сорока-ворона»), а также тренировать ловкость посредством простейших движений полезно и нужно.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lastRenderedPageBreak/>
        <w:t xml:space="preserve"> У детей с речевыми нарушениями очень часто наблюдаются нарушения координации движений, мышечные зажимы, моторная неловкость. Упражнения под </w:t>
      </w:r>
      <w:proofErr w:type="gramStart"/>
      <w:r w:rsidRPr="001E0113">
        <w:rPr>
          <w:rFonts w:eastAsia="Times New Roman" w:cs="Arial"/>
          <w:sz w:val="28"/>
          <w:szCs w:val="28"/>
          <w:lang w:eastAsia="ru-RU"/>
        </w:rPr>
        <w:t>ритмичные стихи</w:t>
      </w:r>
      <w:proofErr w:type="gramEnd"/>
      <w:r w:rsidRPr="001E0113">
        <w:rPr>
          <w:rFonts w:eastAsia="Times New Roman" w:cs="Arial"/>
          <w:sz w:val="28"/>
          <w:szCs w:val="28"/>
          <w:lang w:eastAsia="ru-RU"/>
        </w:rPr>
        <w:t xml:space="preserve"> или пение, расслабление и наоборот движения с пальчиками, помогают подготовить ребенка к моторному планированию, тренируют мышечный тонус, помогают ребенку испытывать эмоциональный отклик в упражнениях.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Игры на развитие слухового восприятия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Неразвитое слуховое восприятие влияет на развитие речи. Ребенок не способен внимательно и сосредоточенно слушать и слышать и, соответственно, плохо воспроизводит звуки. Если ребенок хорошо различает неречевые звуки – фонематический слух (способность различать звуки речи) будет развиваться автоматически.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Игры на развитие слухового восприятия:</w:t>
      </w:r>
    </w:p>
    <w:p w:rsidR="001E0113" w:rsidRPr="001E0113" w:rsidRDefault="001E0113" w:rsidP="001E011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Угадай, что звучит.</w:t>
      </w:r>
    </w:p>
    <w:p w:rsidR="001E0113" w:rsidRPr="001E0113" w:rsidRDefault="001E0113" w:rsidP="001E011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Жмурки</w:t>
      </w:r>
    </w:p>
    <w:p w:rsidR="001E0113" w:rsidRPr="001E0113" w:rsidRDefault="001E0113" w:rsidP="001E011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В какой руке звучало</w:t>
      </w:r>
    </w:p>
    <w:p w:rsidR="001E0113" w:rsidRPr="001E0113" w:rsidRDefault="001E0113" w:rsidP="001E011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proofErr w:type="gramStart"/>
      <w:r w:rsidRPr="001E0113">
        <w:rPr>
          <w:rFonts w:eastAsia="Times New Roman" w:cs="Arial"/>
          <w:sz w:val="28"/>
          <w:szCs w:val="28"/>
          <w:lang w:eastAsia="ru-RU"/>
        </w:rPr>
        <w:t>Быстро-медленно</w:t>
      </w:r>
      <w:proofErr w:type="gramEnd"/>
    </w:p>
    <w:p w:rsidR="001E0113" w:rsidRPr="001E0113" w:rsidRDefault="001E0113" w:rsidP="001E011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proofErr w:type="gramStart"/>
      <w:r w:rsidRPr="001E0113">
        <w:rPr>
          <w:rFonts w:eastAsia="Times New Roman" w:cs="Arial"/>
          <w:sz w:val="28"/>
          <w:szCs w:val="28"/>
          <w:lang w:eastAsia="ru-RU"/>
        </w:rPr>
        <w:t>Громко-тихо</w:t>
      </w:r>
      <w:proofErr w:type="gramEnd"/>
    </w:p>
    <w:p w:rsidR="001E0113" w:rsidRPr="001E0113" w:rsidRDefault="001E0113" w:rsidP="001E011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Справа-слева (после 2 лет)</w:t>
      </w:r>
    </w:p>
    <w:p w:rsidR="001E0113" w:rsidRPr="001E0113" w:rsidRDefault="001E0113" w:rsidP="001E0113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Если </w:t>
      </w:r>
      <w:proofErr w:type="gramStart"/>
      <w:r w:rsidRPr="001E0113">
        <w:rPr>
          <w:rFonts w:eastAsia="Times New Roman" w:cs="Arial"/>
          <w:sz w:val="28"/>
          <w:szCs w:val="28"/>
          <w:lang w:eastAsia="ru-RU"/>
        </w:rPr>
        <w:t>звучит бубен прыгаем</w:t>
      </w:r>
      <w:proofErr w:type="gramEnd"/>
      <w:r w:rsidRPr="001E0113">
        <w:rPr>
          <w:rFonts w:eastAsia="Times New Roman" w:cs="Arial"/>
          <w:sz w:val="28"/>
          <w:szCs w:val="28"/>
          <w:lang w:eastAsia="ru-RU"/>
        </w:rPr>
        <w:t>, если треугольник, хлопаем в ладоши (как пример)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Вкусные игры</w:t>
      </w:r>
    </w:p>
    <w:p w:rsidR="001E0113" w:rsidRPr="001E0113" w:rsidRDefault="001E0113" w:rsidP="001E011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Облизываем губки – варенье, мед</w:t>
      </w:r>
    </w:p>
    <w:p w:rsidR="001E0113" w:rsidRPr="001E0113" w:rsidRDefault="001E0113" w:rsidP="001E011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Высовываем язычок – возьми ягодку, конфетку, и убираем в рот на язычке ягодку/конфетку</w:t>
      </w:r>
    </w:p>
    <w:p w:rsidR="001E0113" w:rsidRPr="001E0113" w:rsidRDefault="001E0113" w:rsidP="001E011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Облизываем </w:t>
      </w:r>
      <w:proofErr w:type="spellStart"/>
      <w:r w:rsidRPr="001E0113">
        <w:rPr>
          <w:rFonts w:eastAsia="Times New Roman" w:cs="Arial"/>
          <w:sz w:val="28"/>
          <w:szCs w:val="28"/>
          <w:lang w:eastAsia="ru-RU"/>
        </w:rPr>
        <w:t>чупа-чупс</w:t>
      </w:r>
      <w:proofErr w:type="spellEnd"/>
      <w:r w:rsidRPr="001E0113">
        <w:rPr>
          <w:rFonts w:eastAsia="Times New Roman" w:cs="Arial"/>
          <w:sz w:val="28"/>
          <w:szCs w:val="28"/>
          <w:lang w:eastAsia="ru-RU"/>
        </w:rPr>
        <w:t xml:space="preserve"> или петушок на палочке – тянемся к нему язычком вверх, вниз, вправо, влево</w:t>
      </w:r>
    </w:p>
    <w:p w:rsidR="001E0113" w:rsidRPr="001E0113" w:rsidRDefault="001E0113" w:rsidP="001E011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Макаем кончик язычка в сахар или декоративную сладкую обсыпку и пробуем по заданию донести на язычке до рта, внутренней стороны щечек, нёба</w:t>
      </w:r>
    </w:p>
    <w:p w:rsidR="001E0113" w:rsidRPr="001E0113" w:rsidRDefault="001E0113" w:rsidP="001E011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Катаем внутри рта вишенку или круглое драже</w:t>
      </w:r>
    </w:p>
    <w:p w:rsidR="001E0113" w:rsidRPr="001E0113" w:rsidRDefault="001E0113" w:rsidP="001E011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Тянем зубками мармеладных червячков, губками собираем червячка в ротик</w:t>
      </w:r>
    </w:p>
    <w:p w:rsidR="001E0113" w:rsidRPr="001E0113" w:rsidRDefault="001E0113" w:rsidP="001E0113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Проводим язычком различные дорожки на подносе с сахарной пудрой</w:t>
      </w:r>
    </w:p>
    <w:p w:rsidR="00BF753D" w:rsidRPr="00BF753D" w:rsidRDefault="001E0113" w:rsidP="00BF753D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lastRenderedPageBreak/>
        <w:t>Вытаскиваем заранее воткнутые кусочки сладких палочек из яблока или апельсина.</w:t>
      </w:r>
      <w:bookmarkStart w:id="0" w:name="_GoBack"/>
      <w:bookmarkEnd w:id="0"/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Тренировка «осознанного моторного планирования»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Моторное планирование — это способность представлять, организовывать и проводить последовательность </w:t>
      </w:r>
      <w:r w:rsidRPr="001E0113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непривычных</w:t>
      </w:r>
      <w:r w:rsidRPr="001E0113">
        <w:rPr>
          <w:rFonts w:eastAsia="Times New Roman" w:cs="Arial"/>
          <w:sz w:val="28"/>
          <w:szCs w:val="28"/>
          <w:lang w:eastAsia="ru-RU"/>
        </w:rPr>
        <w:t> действий.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У большинства детей с речевыми нарушениями есть дефицит моторного планирования.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Процесс </w:t>
      </w:r>
      <w:proofErr w:type="spellStart"/>
      <w:r w:rsidRPr="001E0113">
        <w:rPr>
          <w:rFonts w:eastAsia="Times New Roman" w:cs="Arial"/>
          <w:sz w:val="28"/>
          <w:szCs w:val="28"/>
          <w:lang w:eastAsia="ru-RU"/>
        </w:rPr>
        <w:t>звукоопроизношения</w:t>
      </w:r>
      <w:proofErr w:type="spellEnd"/>
      <w:r w:rsidRPr="001E0113">
        <w:rPr>
          <w:rFonts w:eastAsia="Times New Roman" w:cs="Arial"/>
          <w:sz w:val="28"/>
          <w:szCs w:val="28"/>
          <w:lang w:eastAsia="ru-RU"/>
        </w:rPr>
        <w:t xml:space="preserve"> требует от ребёнка сложного моторного планирования. Ребенок должен осознанно контролировать движения артикуляционного аппарата до тех пор, пока произнесение тех или иных звуков не станет навыком.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Что необходимо для развития навыка моторного планирования?</w:t>
      </w:r>
    </w:p>
    <w:p w:rsidR="001E0113" w:rsidRPr="001E0113" w:rsidRDefault="001E0113" w:rsidP="001E0113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Регулярность занятий</w:t>
      </w:r>
    </w:p>
    <w:p w:rsidR="001E0113" w:rsidRPr="001E0113" w:rsidRDefault="001E0113" w:rsidP="001E0113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Новизна и проработка тех движений, которые еще не автоматизированы</w:t>
      </w:r>
    </w:p>
    <w:p w:rsidR="001E0113" w:rsidRPr="001E0113" w:rsidRDefault="001E0113" w:rsidP="001E0113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Выполнение по инструкции заданий.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Для эффективной тренировки моторного планирования необходимо в каждое развивающее занятие включать упражнения с непривычными моторными действиями, которые не автоматизированы у детей и выполняются по инструкции педагога.</w:t>
      </w:r>
    </w:p>
    <w:p w:rsidR="001E0113" w:rsidRPr="001E0113" w:rsidRDefault="001E0113" w:rsidP="001E0113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Например:</w:t>
      </w:r>
    </w:p>
    <w:p w:rsidR="001E0113" w:rsidRPr="001E0113" w:rsidRDefault="001E0113" w:rsidP="001E011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Сортировка, но не пальчиками, как привычно, а пинцетами, или ложками или другими предметами, помогающими осуществить захват</w:t>
      </w:r>
    </w:p>
    <w:p w:rsidR="001E0113" w:rsidRPr="001E0113" w:rsidRDefault="001E0113" w:rsidP="001E011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Использование двух рук сразу.</w:t>
      </w:r>
    </w:p>
    <w:p w:rsidR="001E0113" w:rsidRPr="001E0113" w:rsidRDefault="001E0113" w:rsidP="001E011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Использование НЕ ВЕДУЩЕЙ РУКИ для выполнения задания.</w:t>
      </w:r>
    </w:p>
    <w:p w:rsidR="001E0113" w:rsidRPr="001E0113" w:rsidRDefault="001E0113" w:rsidP="001E011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Работа по инструкции педагога или взрослого (сначала красная бусина потом желтая бусина </w:t>
      </w:r>
      <w:proofErr w:type="spellStart"/>
      <w:r w:rsidRPr="001E0113">
        <w:rPr>
          <w:rFonts w:eastAsia="Times New Roman" w:cs="Arial"/>
          <w:sz w:val="28"/>
          <w:szCs w:val="28"/>
          <w:lang w:eastAsia="ru-RU"/>
        </w:rPr>
        <w:t>ит.д</w:t>
      </w:r>
      <w:proofErr w:type="spellEnd"/>
      <w:r w:rsidRPr="001E0113">
        <w:rPr>
          <w:rFonts w:eastAsia="Times New Roman" w:cs="Arial"/>
          <w:sz w:val="28"/>
          <w:szCs w:val="28"/>
          <w:lang w:eastAsia="ru-RU"/>
        </w:rPr>
        <w:t>.).</w:t>
      </w:r>
    </w:p>
    <w:p w:rsidR="001E0113" w:rsidRPr="001E0113" w:rsidRDefault="001E0113" w:rsidP="001E011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Двигательные упражнения по показу, а не заученные и выполненные много раз.</w:t>
      </w:r>
    </w:p>
    <w:p w:rsidR="001E0113" w:rsidRPr="001E0113" w:rsidRDefault="001E0113" w:rsidP="001E011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 xml:space="preserve">Замена привычных движений на </w:t>
      </w:r>
      <w:proofErr w:type="gramStart"/>
      <w:r w:rsidRPr="001E0113">
        <w:rPr>
          <w:rFonts w:eastAsia="Times New Roman" w:cs="Arial"/>
          <w:sz w:val="28"/>
          <w:szCs w:val="28"/>
          <w:lang w:eastAsia="ru-RU"/>
        </w:rPr>
        <w:t>новые</w:t>
      </w:r>
      <w:proofErr w:type="gramEnd"/>
      <w:r w:rsidRPr="001E0113">
        <w:rPr>
          <w:rFonts w:eastAsia="Times New Roman" w:cs="Arial"/>
          <w:sz w:val="28"/>
          <w:szCs w:val="28"/>
          <w:lang w:eastAsia="ru-RU"/>
        </w:rPr>
        <w:t xml:space="preserve"> и изменение темпа и ритма.</w:t>
      </w:r>
    </w:p>
    <w:p w:rsidR="001E0113" w:rsidRDefault="001E0113" w:rsidP="001E0113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1E0113">
        <w:rPr>
          <w:rFonts w:eastAsia="Times New Roman" w:cs="Arial"/>
          <w:sz w:val="28"/>
          <w:szCs w:val="28"/>
          <w:lang w:eastAsia="ru-RU"/>
        </w:rPr>
        <w:t>Любые задания с использованием новых инструментов, материалов, задач.</w:t>
      </w:r>
    </w:p>
    <w:p w:rsidR="00BF753D" w:rsidRPr="001E0113" w:rsidRDefault="00BF753D" w:rsidP="00BF753D">
      <w:pPr>
        <w:shd w:val="clear" w:color="auto" w:fill="FFFFFF"/>
        <w:spacing w:before="120" w:after="12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</w:p>
    <w:p w:rsidR="00AB19C5" w:rsidRPr="001E0113" w:rsidRDefault="00BF753D" w:rsidP="001E0113">
      <w:pPr>
        <w:spacing w:before="120"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</w:p>
    <w:sectPr w:rsidR="00AB19C5" w:rsidRPr="001E0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586"/>
    <w:multiLevelType w:val="multilevel"/>
    <w:tmpl w:val="79DE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F54F8"/>
    <w:multiLevelType w:val="multilevel"/>
    <w:tmpl w:val="00229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D02F90"/>
    <w:multiLevelType w:val="multilevel"/>
    <w:tmpl w:val="B184C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842F12"/>
    <w:multiLevelType w:val="multilevel"/>
    <w:tmpl w:val="2634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D70708"/>
    <w:multiLevelType w:val="multilevel"/>
    <w:tmpl w:val="DDA6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5D4437"/>
    <w:multiLevelType w:val="multilevel"/>
    <w:tmpl w:val="7BF6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9D62A8"/>
    <w:multiLevelType w:val="multilevel"/>
    <w:tmpl w:val="3188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C31559"/>
    <w:multiLevelType w:val="multilevel"/>
    <w:tmpl w:val="74FE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9C2271"/>
    <w:multiLevelType w:val="multilevel"/>
    <w:tmpl w:val="24845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3E2602"/>
    <w:multiLevelType w:val="multilevel"/>
    <w:tmpl w:val="87983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0C4452"/>
    <w:multiLevelType w:val="multilevel"/>
    <w:tmpl w:val="7C345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9">
    <w:abstractNumId w:val="10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0">
    <w:abstractNumId w:val="3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1">
    <w:abstractNumId w:val="6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F22"/>
    <w:rsid w:val="001E0113"/>
    <w:rsid w:val="00AB19C5"/>
    <w:rsid w:val="00AF1F22"/>
    <w:rsid w:val="00BF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1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1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0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1087</Words>
  <Characters>6199</Characters>
  <Application>Microsoft Office Word</Application>
  <DocSecurity>0</DocSecurity>
  <Lines>51</Lines>
  <Paragraphs>14</Paragraphs>
  <ScaleCrop>false</ScaleCrop>
  <Company/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2026-04-15T11:08:00Z</dcterms:created>
  <dcterms:modified xsi:type="dcterms:W3CDTF">2026-04-16T06:50:00Z</dcterms:modified>
</cp:coreProperties>
</file>