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0C9" w:rsidRDefault="0001012B">
      <w:pPr>
        <w:rPr>
          <w:rStyle w:val="c2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546866" wp14:editId="4735DBE8">
                <wp:simplePos x="0" y="0"/>
                <wp:positionH relativeFrom="column">
                  <wp:posOffset>-3810</wp:posOffset>
                </wp:positionH>
                <wp:positionV relativeFrom="paragraph">
                  <wp:posOffset>3810</wp:posOffset>
                </wp:positionV>
                <wp:extent cx="5924550" cy="742950"/>
                <wp:effectExtent l="0" t="0" r="0" b="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2455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1012B" w:rsidRPr="0001012B" w:rsidRDefault="0001012B" w:rsidP="0001012B">
                            <w:pPr>
                              <w:jc w:val="center"/>
                              <w:rPr>
                                <w:b/>
                                <w:color w:val="4BACC6" w:themeColor="accent5"/>
                                <w:sz w:val="72"/>
                                <w:szCs w:val="72"/>
                                <w:shd w:val="clear" w:color="auto" w:fill="FFFFFF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01012B">
                              <w:rPr>
                                <w:rStyle w:val="c2"/>
                                <w:b/>
                                <w:color w:val="4BACC6" w:themeColor="accent5"/>
                                <w:sz w:val="72"/>
                                <w:szCs w:val="72"/>
                                <w:shd w:val="clear" w:color="auto" w:fill="FFFFFF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Как научить ребёнка жевать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-.3pt;margin-top:.3pt;width:466.5pt;height:5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" filled="f" stroked="f">
                <v:fill o:detectmouseclick="t"/>
                <v:textbox>
                  <w:txbxContent>
                    <w:p w:rsidR="0001012B" w:rsidRPr="0001012B" w:rsidRDefault="0001012B" w:rsidP="0001012B">
                      <w:pPr>
                        <w:jc w:val="center"/>
                        <w:rPr>
                          <w:b/>
                          <w:color w:val="4BACC6" w:themeColor="accent5"/>
                          <w:sz w:val="72"/>
                          <w:szCs w:val="72"/>
                          <w:shd w:val="clear" w:color="auto" w:fill="FFFFFF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 w:rsidRPr="0001012B">
                        <w:rPr>
                          <w:rStyle w:val="c2"/>
                          <w:b/>
                          <w:color w:val="4BACC6" w:themeColor="accent5"/>
                          <w:sz w:val="72"/>
                          <w:szCs w:val="72"/>
                          <w:shd w:val="clear" w:color="auto" w:fill="FFFFFF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Как научить ребёнка жевать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01012B">
        <w:rPr>
          <w:rStyle w:val="c2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Консультация  предназначена для родителей и логопедов, которые столкнулись со ставшей в последние несколько лет распространенной проблемой неумения детьми (3-4 лет) жевать твердую пищу. Из консультации можно понять причины данного явления, получить практические рекомендации, которые помогут родителям и педагогам преодолеть проблему.</w:t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rStyle w:val="c2"/>
          <w:b/>
          <w:color w:val="000000"/>
          <w:shd w:val="clear" w:color="auto" w:fill="FFFFFF"/>
          <w14:glow w14:rad="228600">
            <w14:schemeClr w14:val="accent6">
              <w14:alpha w14:val="60000"/>
              <w14:satMod w14:val="175000"/>
            </w14:schemeClr>
          </w14:glow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Причины данной проблемы и практические рекомендации по ее преодолению.</w:t>
      </w:r>
      <w:r w:rsidRPr="0001012B">
        <w:rPr>
          <w:b/>
          <w:color w:val="000000"/>
          <w:shd w:val="clear" w:color="auto" w:fill="FFFFFF"/>
          <w14:glow w14:rad="228600">
            <w14:schemeClr w14:val="accent6">
              <w14:alpha w14:val="60000"/>
              <w14:satMod w14:val="175000"/>
            </w14:schemeClr>
          </w14:glow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C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rStyle w:val="c2"/>
          <w:b/>
          <w:bCs/>
          <w:i/>
          <w:iCs/>
          <w:color w:val="000000"/>
          <w:shd w:val="clear" w:color="auto" w:fill="FFFFFF"/>
          <w14:glow w14:rad="228600">
            <w14:schemeClr w14:val="accent2">
              <w14:alpha w14:val="60000"/>
              <w14:satMod w14:val="175000"/>
            </w14:schemeClr>
          </w14:glow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Негативные результаты неумения есть твердую пищу:</w:t>
      </w:r>
      <w:r w:rsidRPr="0001012B">
        <w:rPr>
          <w:b/>
          <w:bCs/>
          <w:i/>
          <w:iCs/>
          <w:color w:val="000000"/>
          <w:shd w:val="clear" w:color="auto" w:fill="FFFFFF"/>
          <w14:glow w14:rad="139700">
            <w14:schemeClr w14:val="accent2">
              <w14:alpha w14:val="60000"/>
              <w14:satMod w14:val="175000"/>
            </w14:schemeClr>
          </w14:glow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rStyle w:val="c2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- Пища недостаточно пропитывается слюной и не смешивается с ней, значит, желудочный сок и пищеварительные ферменты вырабатываются слабо;</w:t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rStyle w:val="c2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- Мышцы языка не развиваются, что препятствует формированию правильного произношения звуков речи;</w:t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rStyle w:val="c2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- Зубы не испытывают нужной нагрузки (могут выпадать раньше времени, может сформироваться неправильный прикус).</w:t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rStyle w:val="c2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«Как научить ребенка жевать?» Кто-то спохватывается в 1,5 года, а кто-то постоянно пользуется блендером для приготовления пищи своему трехлетнему малышу.</w:t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rStyle w:val="c2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Действительно, тенденция последних лет в педиатрии – приоритетное грудное вскармливание. При этом современные педиатры советуют молодым мамочкам не спешить с введением прикорма, объясняя это тем, что это чревато появлением аллергии на новые для ребенка продукты. В то же время даже в последнем издании рекомендаций Всемирной организации здравоохранения (ВОЗ) отмечается, что появление первых жевательных движений рефлекторно у детей происходит в 4-5 месяцев (тогда же у ребенка наблюдается перемещение рвотного рефлекса от середины к задней трети языка). Но родители, по совету доктора, не торопятся с прикормом. Таким образом, неподкрепленный практикой рефлекс затухает.</w:t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rStyle w:val="c2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В 7-12 месяцев, по сведениям из рекомендаций ВОЗ, у ребенка формируются навыки </w:t>
      </w:r>
      <w:proofErr w:type="spellStart"/>
      <w:r w:rsidRPr="0001012B">
        <w:rPr>
          <w:rStyle w:val="c2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кусания</w:t>
      </w:r>
      <w:proofErr w:type="spellEnd"/>
      <w:r w:rsidRPr="0001012B">
        <w:rPr>
          <w:rStyle w:val="c2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и жевания, развиваются боковые движения </w:t>
      </w:r>
      <w:proofErr w:type="gramStart"/>
      <w:r w:rsidRPr="0001012B">
        <w:rPr>
          <w:rStyle w:val="c2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языка</w:t>
      </w:r>
      <w:proofErr w:type="gramEnd"/>
      <w:r w:rsidRPr="0001012B">
        <w:rPr>
          <w:rStyle w:val="c2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и перемещение языком пищи к зубам. В этом возрасте ребенок уже в состоянии есть каши и </w:t>
      </w:r>
      <w:proofErr w:type="gramStart"/>
      <w:r w:rsidRPr="0001012B">
        <w:rPr>
          <w:rStyle w:val="c2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рубленные</w:t>
      </w:r>
      <w:proofErr w:type="gramEnd"/>
      <w:r w:rsidRPr="0001012B">
        <w:rPr>
          <w:rStyle w:val="c2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фрукты и сырые овощи. К одному-двум годам ребенок уже ест пищу с семейного стола.</w:t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rStyle w:val="c2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Итак, если еще несколько лет назад малыш в 4-5 месяцев (до появления зубов) получал от мамы либо бабушки сушку, сухарик или даже косточку свежей вареной курочки и «учился жевать» деснами. То сегодня мамы, поступая «по науке», вводят прикорм после 6-ти месяцев (а то и позже), когда у ребенка уже появилась 2-4 передних зуба. Эти зубы у нас служат для </w:t>
      </w:r>
      <w:proofErr w:type="spellStart"/>
      <w:r w:rsidRPr="0001012B">
        <w:rPr>
          <w:rStyle w:val="c2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кусания</w:t>
      </w:r>
      <w:proofErr w:type="spellEnd"/>
      <w:r w:rsidRPr="0001012B">
        <w:rPr>
          <w:rStyle w:val="c2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, жевать ими невозможно, но, что важно, они мешают малышу жевать деснами. В этом случае остается дождаться появления полного комплекта коренных зубов, и учить жевать уже ими. Примерно с годовалого возраста малыш может постепенно начинать есть твердую пищу и учиться жевать небольшие кусочки.</w:t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rStyle w:val="c2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Но что же делать, если момент упущен, если ребенок уже привык к протертой пище и давится от любого кусочка, попавшего в рот, уже после двух лет?</w:t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rStyle w:val="c2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Методики обучения жеванию не существует. Но в этом процессе можно выделить два аспекта: физиологический и психологический. Далее я приведу практические рекомендации (из опыта </w:t>
      </w:r>
      <w:r w:rsidRPr="0001012B">
        <w:rPr>
          <w:rStyle w:val="c2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lastRenderedPageBreak/>
        <w:t>работы) по освоению детьми процесса жевания.</w:t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rStyle w:val="c0"/>
          <w:b/>
          <w:bCs/>
          <w:color w:val="000000"/>
          <w:u w:val="single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1. Активизация работы мышц языка и преодоления рвотного рефлекса.</w:t>
      </w:r>
      <w:r w:rsidRPr="0001012B">
        <w:rPr>
          <w:b/>
          <w:bCs/>
          <w:color w:val="000000"/>
          <w:u w:val="single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rStyle w:val="c2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Эффективно использовать щадящий массаж языка через марлевую салфетку, а также с помощью деревянного шпателя (с постепенным продвижением к корню языка); выталкивание языком марлевой салфетки, помещенной глубоко за щеку. Параллельно с массажем полезно проводить артикуляционную гимнастику.</w:t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rStyle w:val="c0"/>
          <w:b/>
          <w:bCs/>
          <w:color w:val="000000"/>
          <w:u w:val="single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2. Преодоление боязни попадания в рот твердой пищи.</w:t>
      </w:r>
      <w:r w:rsidRPr="0001012B">
        <w:rPr>
          <w:b/>
          <w:bCs/>
          <w:color w:val="000000"/>
          <w:u w:val="single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rStyle w:val="c1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Наши бабушки давали младенцам кусочек яблока, завернутого в марлю. Малыш </w:t>
      </w:r>
      <w:proofErr w:type="gramStart"/>
      <w:r w:rsidRPr="0001012B">
        <w:rPr>
          <w:rStyle w:val="c1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мусолил</w:t>
      </w:r>
      <w:proofErr w:type="gramEnd"/>
      <w:r w:rsidRPr="0001012B">
        <w:rPr>
          <w:rStyle w:val="c1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этот кусочек, а мать не боялась, что ребенок, откусив, подавится. А ребенок ощущал вкус яблока, развивал жевательные движения, тренировал слюноотделение.</w:t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rStyle w:val="c1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С помощью специального ситечка с ручкой ребенок может безопасно есть фрукты, овощи и обучаться жеванию. В специальную сеточку вставляется кусочек фрукта или овоща. Через мелкие ячейки малыш не сможет откусить кусочек, в его рот будут попадать только мельчайшие частички продукта, безопасные для проглатывания.</w:t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rStyle w:val="c0"/>
          <w:b/>
          <w:bCs/>
          <w:color w:val="000000"/>
          <w:u w:val="single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3. Постепенный переход от протертой пищи к «кусочкам».</w:t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rStyle w:val="c2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Понемножку предлагаем не протертую блендером пищу, а еду с небольшими «кусочками». Затем пищу, размельченную вилкой.</w:t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rStyle w:val="c2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Можно воспользоваться психологическим приемом: вдруг «куда-то потерялся блендер» (сломался). А потом предложить малышу («ты же уже большой») самому измельчать еду в своей тарелке вилкой. Так как, в конце концов, ребенку легче взять кусочек картошки в рот, чем давить его вилкой, победит жевание.</w:t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rStyle w:val="c0"/>
          <w:b/>
          <w:bCs/>
          <w:color w:val="000000"/>
          <w:u w:val="single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4. Вызывание желания есть твердую пищу по подражанию.</w:t>
      </w:r>
      <w:r w:rsidRPr="0001012B">
        <w:rPr>
          <w:b/>
          <w:bCs/>
          <w:color w:val="000000"/>
          <w:u w:val="single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rStyle w:val="c2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Вам нужно всей семьей показать малышу, что кушать — интересно и увлекательно! Вы все вместе садитесь за стол, ребенка к столу НЕ ЗОВЁТЕ (специально игнорируете) и начинаете с огромным аппетитом есть, нахваливая и восхищаясь, как все невероятно вкусно! У малыша, таким образом, вызывается интерес к процессу приема пищи. Если малыш подходит к столу — не нужно спешить сажать его за стол — наоборот, отсылаете его: </w:t>
      </w:r>
      <w:proofErr w:type="gramStart"/>
      <w:r w:rsidRPr="0001012B">
        <w:rPr>
          <w:rStyle w:val="c2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пойди</w:t>
      </w:r>
      <w:proofErr w:type="gramEnd"/>
      <w:r w:rsidRPr="0001012B">
        <w:rPr>
          <w:rStyle w:val="c2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поиграй, мы кушаем, у нас очень важное и интересное дело, никто ребенку еду не сует. Приглашайте гостей и ходите в гости сами. Ваше поведение должно быть таким, чтобы ребенок понял — что-то он в жизни упустил, есть-то, оказывается очень интересно!</w:t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rStyle w:val="c2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Учтите, что после двух лет возбудить пищевой интерес ребенка довольно трудно, понятие уже сформировалось — поэтому не стоит ждать быстрых результатов. Малыш не сразу побежит к столу. Вам нужно дождаться от него проявления устойчивого интереса — и только тогда даем попробовать. Если видите, что интерес ослабевает — все, отправляйся играть. Как только вы снова начнете настаивать – детский интерес тут же пропадет.</w:t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br/>
      </w:r>
      <w:r w:rsidRPr="0001012B">
        <w:rPr>
          <w:rStyle w:val="c2"/>
          <w:b/>
          <w:color w:val="000000"/>
          <w:shd w:val="clear" w:color="auto" w:fill="FFFFFF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Не оставляйте малыша с едой без присмотра. Но не надо настойчиво «вести наблюдение». Иначе ребенок начнет искать какую-то опасность в процессе приема твердой пищи и опять начнет давиться.</w:t>
      </w:r>
    </w:p>
    <w:p w:rsidR="0001012B" w:rsidRPr="0001012B" w:rsidRDefault="0001012B" w:rsidP="0001012B">
      <w:pPr>
        <w:jc w:val="right"/>
        <w:rPr>
          <w:b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bookmarkStart w:id="0" w:name="_GoBack"/>
      <w:r w:rsidRPr="0001012B">
        <w:rPr>
          <w:rStyle w:val="c2"/>
          <w:b/>
          <w:color w:val="000000"/>
          <w:shd w:val="clear" w:color="auto" w:fill="FFFFFF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Учитель-логопед: </w:t>
      </w:r>
      <w:proofErr w:type="spellStart"/>
      <w:r w:rsidRPr="0001012B">
        <w:rPr>
          <w:rStyle w:val="c2"/>
          <w:b/>
          <w:color w:val="000000"/>
          <w:shd w:val="clear" w:color="auto" w:fill="FFFFFF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Гилёва</w:t>
      </w:r>
      <w:proofErr w:type="spellEnd"/>
      <w:r w:rsidRPr="0001012B">
        <w:rPr>
          <w:rStyle w:val="c2"/>
          <w:b/>
          <w:color w:val="000000"/>
          <w:shd w:val="clear" w:color="auto" w:fill="FFFFFF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Н.В.</w:t>
      </w:r>
      <w:bookmarkEnd w:id="0"/>
    </w:p>
    <w:sectPr w:rsidR="0001012B" w:rsidRPr="0001012B" w:rsidSect="0001012B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847"/>
    <w:rsid w:val="0001012B"/>
    <w:rsid w:val="005C5847"/>
    <w:rsid w:val="00A6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01012B"/>
  </w:style>
  <w:style w:type="character" w:customStyle="1" w:styleId="c0">
    <w:name w:val="c0"/>
    <w:basedOn w:val="a0"/>
    <w:rsid w:val="0001012B"/>
  </w:style>
  <w:style w:type="character" w:customStyle="1" w:styleId="c1">
    <w:name w:val="c1"/>
    <w:basedOn w:val="a0"/>
    <w:rsid w:val="0001012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2">
    <w:name w:val="c2"/>
    <w:basedOn w:val="a0"/>
    <w:rsid w:val="0001012B"/>
  </w:style>
  <w:style w:type="character" w:customStyle="1" w:styleId="c0">
    <w:name w:val="c0"/>
    <w:basedOn w:val="a0"/>
    <w:rsid w:val="0001012B"/>
  </w:style>
  <w:style w:type="character" w:customStyle="1" w:styleId="c1">
    <w:name w:val="c1"/>
    <w:basedOn w:val="a0"/>
    <w:rsid w:val="000101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8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858</Words>
  <Characters>4893</Characters>
  <Application>Microsoft Office Word</Application>
  <DocSecurity>0</DocSecurity>
  <Lines>40</Lines>
  <Paragraphs>11</Paragraphs>
  <ScaleCrop>false</ScaleCrop>
  <Company/>
  <LinksUpToDate>false</LinksUpToDate>
  <CharactersWithSpaces>5740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2025-04-16T06:55:00Z</dcterms:created>
  <dcterms:modified xsi:type="dcterms:W3CDTF">2025-04-16T07:00:00Z</dcterms:modified>
</cp:coreProperties>
</file>