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B0D" w:rsidRPr="000A7BC2" w:rsidRDefault="007E20E1" w:rsidP="000A7BC2">
      <w:pPr>
        <w:shd w:val="clear" w:color="auto" w:fill="FFFFFF"/>
        <w:tabs>
          <w:tab w:val="left" w:pos="2383"/>
        </w:tabs>
        <w:spacing w:after="0" w:line="240" w:lineRule="auto"/>
        <w:textAlignment w:val="baseline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A2230D9" wp14:editId="2CB8C30F">
                <wp:simplePos x="0" y="0"/>
                <wp:positionH relativeFrom="margin">
                  <wp:posOffset>648970</wp:posOffset>
                </wp:positionH>
                <wp:positionV relativeFrom="margin">
                  <wp:posOffset>297180</wp:posOffset>
                </wp:positionV>
                <wp:extent cx="6038850" cy="929640"/>
                <wp:effectExtent l="0" t="0" r="0" b="0"/>
                <wp:wrapSquare wrapText="bothSides"/>
                <wp:docPr id="691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038850" cy="9296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rgbClr val="4F81BD">
                                    <a:gamma/>
                                    <a:shade val="60000"/>
                                    <a:invGamma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A7BC2" w:rsidRPr="007E20E1" w:rsidRDefault="000A7BC2" w:rsidP="000A7BC2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jc w:val="center"/>
                              <w:rPr>
                                <w:rFonts w:ascii="Trebuchet MS" w:eastAsia="Times New Roman" w:hAnsi="Trebuchet MS" w:cs="Arial"/>
                                <w:b/>
                                <w:bCs/>
                                <w:color w:val="000080"/>
                                <w:sz w:val="28"/>
                                <w:szCs w:val="28"/>
                                <w:bdr w:val="none" w:sz="0" w:space="0" w:color="auto" w:frame="1"/>
                                <w:lang w:eastAsia="ru-RU"/>
                              </w:rPr>
                            </w:pPr>
                            <w:r w:rsidRPr="007E20E1">
                              <w:rPr>
                                <w:rFonts w:ascii="Trebuchet MS" w:eastAsia="Times New Roman" w:hAnsi="Trebuchet MS" w:cs="Arial"/>
                                <w:b/>
                                <w:bCs/>
                                <w:color w:val="000080"/>
                                <w:sz w:val="28"/>
                                <w:szCs w:val="28"/>
                                <w:bdr w:val="none" w:sz="0" w:space="0" w:color="auto" w:frame="1"/>
                                <w:lang w:eastAsia="ru-RU"/>
                              </w:rPr>
                              <w:t>Консультация</w:t>
                            </w:r>
                            <w:r w:rsidR="007E20E1">
                              <w:rPr>
                                <w:rFonts w:ascii="Trebuchet MS" w:eastAsia="Times New Roman" w:hAnsi="Trebuchet MS" w:cs="Arial"/>
                                <w:b/>
                                <w:bCs/>
                                <w:color w:val="000080"/>
                                <w:sz w:val="28"/>
                                <w:szCs w:val="28"/>
                                <w:bdr w:val="none" w:sz="0" w:space="0" w:color="auto" w:frame="1"/>
                                <w:lang w:eastAsia="ru-RU"/>
                              </w:rPr>
                              <w:t xml:space="preserve"> </w:t>
                            </w:r>
                            <w:r w:rsidR="007E20E1" w:rsidRPr="007E20E1">
                              <w:rPr>
                                <w:rFonts w:ascii="Trebuchet MS" w:eastAsia="Times New Roman" w:hAnsi="Trebuchet MS" w:cs="Arial"/>
                                <w:b/>
                                <w:bCs/>
                                <w:color w:val="000080"/>
                                <w:sz w:val="28"/>
                                <w:szCs w:val="28"/>
                                <w:bdr w:val="none" w:sz="0" w:space="0" w:color="auto" w:frame="1"/>
                                <w:lang w:eastAsia="ru-RU"/>
                              </w:rPr>
                              <w:t xml:space="preserve">учителя-логопеда Тарасовой М.В. </w:t>
                            </w:r>
                            <w:r w:rsidRPr="007E20E1">
                              <w:rPr>
                                <w:rFonts w:ascii="Trebuchet MS" w:eastAsia="Times New Roman" w:hAnsi="Trebuchet MS" w:cs="Arial"/>
                                <w:b/>
                                <w:bCs/>
                                <w:color w:val="000080"/>
                                <w:sz w:val="28"/>
                                <w:szCs w:val="28"/>
                                <w:bdr w:val="none" w:sz="0" w:space="0" w:color="auto" w:frame="1"/>
                                <w:lang w:eastAsia="ru-RU"/>
                              </w:rPr>
                              <w:t xml:space="preserve"> для родителей</w:t>
                            </w:r>
                          </w:p>
                          <w:p w:rsidR="000A7BC2" w:rsidRPr="000A7BC2" w:rsidRDefault="000A7BC2" w:rsidP="000A7BC2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jc w:val="center"/>
                              <w:rPr>
                                <w:i/>
                                <w:iCs/>
                                <w:color w:val="4F81BD" w:themeColor="accent1"/>
                                <w:sz w:val="44"/>
                                <w:szCs w:val="44"/>
                              </w:rPr>
                            </w:pPr>
                            <w:r w:rsidRPr="00C10B0D">
                              <w:rPr>
                                <w:rFonts w:ascii="Trebuchet MS" w:eastAsia="Times New Roman" w:hAnsi="Trebuchet MS" w:cs="Arial"/>
                                <w:b/>
                                <w:bCs/>
                                <w:color w:val="000080"/>
                                <w:sz w:val="44"/>
                                <w:szCs w:val="44"/>
                                <w:bdr w:val="none" w:sz="0" w:space="0" w:color="auto" w:frame="1"/>
                                <w:lang w:eastAsia="ru-RU"/>
                              </w:rPr>
                              <w:t xml:space="preserve"> "9 идей для пальчиковой гимнастики</w:t>
                            </w:r>
                            <w:r w:rsidR="00F215F5" w:rsidRPr="00C10B0D">
                              <w:rPr>
                                <w:rFonts w:ascii="Arial" w:eastAsia="Times New Roman" w:hAnsi="Arial" w:cs="Arial"/>
                                <w:noProof/>
                                <w:color w:val="666666"/>
                                <w:sz w:val="19"/>
                                <w:szCs w:val="19"/>
                                <w:lang w:eastAsia="ru-RU"/>
                              </w:rPr>
                              <w:drawing>
                                <wp:inline distT="0" distB="0" distL="0" distR="0" wp14:anchorId="711E26B2" wp14:editId="2CBF76F9">
                                  <wp:extent cx="1286510" cy="1148080"/>
                                  <wp:effectExtent l="0" t="0" r="8890" b="0"/>
                                  <wp:docPr id="1" name="Рисунок 1" descr="02.03.17_1.png - 445.43 K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02.03.17_1.png - 445.43 K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6510" cy="11480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2286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51.1pt;margin-top:23.4pt;width:475.5pt;height:73.2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" o:allowincell="f" filled="f" fillcolor="#4f81bd" stroked="f">
                <v:shadow color="#2f4d71" offset="1pt,1pt"/>
                <v:textbox inset="0,0,18pt,0">
                  <w:txbxContent>
                    <w:p w:rsidR="000A7BC2" w:rsidRPr="007E20E1" w:rsidRDefault="000A7BC2" w:rsidP="000A7BC2">
                      <w:pPr>
                        <w:pBdr>
                          <w:left w:val="single" w:sz="12" w:space="10" w:color="7BA0CD" w:themeColor="accent1" w:themeTint="BF"/>
                        </w:pBdr>
                        <w:jc w:val="center"/>
                        <w:rPr>
                          <w:rFonts w:ascii="Trebuchet MS" w:eastAsia="Times New Roman" w:hAnsi="Trebuchet MS" w:cs="Arial"/>
                          <w:b/>
                          <w:bCs/>
                          <w:color w:val="000080"/>
                          <w:sz w:val="28"/>
                          <w:szCs w:val="28"/>
                          <w:bdr w:val="none" w:sz="0" w:space="0" w:color="auto" w:frame="1"/>
                          <w:lang w:eastAsia="ru-RU"/>
                        </w:rPr>
                      </w:pPr>
                      <w:r w:rsidRPr="007E20E1">
                        <w:rPr>
                          <w:rFonts w:ascii="Trebuchet MS" w:eastAsia="Times New Roman" w:hAnsi="Trebuchet MS" w:cs="Arial"/>
                          <w:b/>
                          <w:bCs/>
                          <w:color w:val="000080"/>
                          <w:sz w:val="28"/>
                          <w:szCs w:val="28"/>
                          <w:bdr w:val="none" w:sz="0" w:space="0" w:color="auto" w:frame="1"/>
                          <w:lang w:eastAsia="ru-RU"/>
                        </w:rPr>
                        <w:t>Консультация</w:t>
                      </w:r>
                      <w:r w:rsidR="007E20E1">
                        <w:rPr>
                          <w:rFonts w:ascii="Trebuchet MS" w:eastAsia="Times New Roman" w:hAnsi="Trebuchet MS" w:cs="Arial"/>
                          <w:b/>
                          <w:bCs/>
                          <w:color w:val="000080"/>
                          <w:sz w:val="28"/>
                          <w:szCs w:val="28"/>
                          <w:bdr w:val="none" w:sz="0" w:space="0" w:color="auto" w:frame="1"/>
                          <w:lang w:eastAsia="ru-RU"/>
                        </w:rPr>
                        <w:t xml:space="preserve"> </w:t>
                      </w:r>
                      <w:r w:rsidR="007E20E1" w:rsidRPr="007E20E1">
                        <w:rPr>
                          <w:rFonts w:ascii="Trebuchet MS" w:eastAsia="Times New Roman" w:hAnsi="Trebuchet MS" w:cs="Arial"/>
                          <w:b/>
                          <w:bCs/>
                          <w:color w:val="000080"/>
                          <w:sz w:val="28"/>
                          <w:szCs w:val="28"/>
                          <w:bdr w:val="none" w:sz="0" w:space="0" w:color="auto" w:frame="1"/>
                          <w:lang w:eastAsia="ru-RU"/>
                        </w:rPr>
                        <w:t xml:space="preserve">учителя-логопеда Тарасовой М.В. </w:t>
                      </w:r>
                      <w:r w:rsidRPr="007E20E1">
                        <w:rPr>
                          <w:rFonts w:ascii="Trebuchet MS" w:eastAsia="Times New Roman" w:hAnsi="Trebuchet MS" w:cs="Arial"/>
                          <w:b/>
                          <w:bCs/>
                          <w:color w:val="000080"/>
                          <w:sz w:val="28"/>
                          <w:szCs w:val="28"/>
                          <w:bdr w:val="none" w:sz="0" w:space="0" w:color="auto" w:frame="1"/>
                          <w:lang w:eastAsia="ru-RU"/>
                        </w:rPr>
                        <w:t xml:space="preserve"> для родителей</w:t>
                      </w:r>
                    </w:p>
                    <w:p w:rsidR="000A7BC2" w:rsidRPr="000A7BC2" w:rsidRDefault="000A7BC2" w:rsidP="000A7BC2">
                      <w:pPr>
                        <w:pBdr>
                          <w:left w:val="single" w:sz="12" w:space="10" w:color="7BA0CD" w:themeColor="accent1" w:themeTint="BF"/>
                        </w:pBdr>
                        <w:jc w:val="center"/>
                        <w:rPr>
                          <w:i/>
                          <w:iCs/>
                          <w:color w:val="4F81BD" w:themeColor="accent1"/>
                          <w:sz w:val="44"/>
                          <w:szCs w:val="44"/>
                        </w:rPr>
                      </w:pPr>
                      <w:r w:rsidRPr="00C10B0D">
                        <w:rPr>
                          <w:rFonts w:ascii="Trebuchet MS" w:eastAsia="Times New Roman" w:hAnsi="Trebuchet MS" w:cs="Arial"/>
                          <w:b/>
                          <w:bCs/>
                          <w:color w:val="000080"/>
                          <w:sz w:val="44"/>
                          <w:szCs w:val="44"/>
                          <w:bdr w:val="none" w:sz="0" w:space="0" w:color="auto" w:frame="1"/>
                          <w:lang w:eastAsia="ru-RU"/>
                        </w:rPr>
                        <w:t xml:space="preserve"> "9 идей для пальчиковой гимнастики</w:t>
                      </w:r>
                      <w:r w:rsidR="00F215F5" w:rsidRPr="00C10B0D">
                        <w:rPr>
                          <w:rFonts w:ascii="Arial" w:eastAsia="Times New Roman" w:hAnsi="Arial" w:cs="Arial"/>
                          <w:noProof/>
                          <w:color w:val="666666"/>
                          <w:sz w:val="19"/>
                          <w:szCs w:val="19"/>
                          <w:lang w:eastAsia="ru-RU"/>
                        </w:rPr>
                        <w:drawing>
                          <wp:inline distT="0" distB="0" distL="0" distR="0" wp14:anchorId="711E26B2" wp14:editId="2CBF76F9">
                            <wp:extent cx="1286510" cy="1148080"/>
                            <wp:effectExtent l="0" t="0" r="8890" b="0"/>
                            <wp:docPr id="1" name="Рисунок 1" descr="02.03.17_1.png - 445.43 K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02.03.17_1.png - 445.43 K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6510" cy="11480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F215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13948BB" wp14:editId="3DA83149">
                <wp:simplePos x="0" y="0"/>
                <wp:positionH relativeFrom="margin">
                  <wp:posOffset>170180</wp:posOffset>
                </wp:positionH>
                <wp:positionV relativeFrom="margin">
                  <wp:posOffset>1264920</wp:posOffset>
                </wp:positionV>
                <wp:extent cx="6903720" cy="3279140"/>
                <wp:effectExtent l="0" t="0" r="0" b="0"/>
                <wp:wrapSquare wrapText="bothSides"/>
                <wp:docPr id="10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3720" cy="32791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rgbClr val="4F81BD">
                                    <a:gamma/>
                                    <a:shade val="60000"/>
                                    <a:invGamma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A7BC2" w:rsidRPr="000A7BC2" w:rsidRDefault="000A7BC2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Регулярная тренир</w:t>
                            </w:r>
                            <w:bookmarkStart w:id="0" w:name="_GoBack"/>
                            <w:bookmarkEnd w:id="0"/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овка мышц кисти и пальцев рук благотворно влияет на речевое развитие ребёнка, а также на развитие внимания, мышления и памяти. Пальчиковые упражнения развивают подвижность и гибкость кисти руки, что, в свою очередь, способствует успешному овладению навыком письма в</w:t>
                            </w:r>
                            <w:r w:rsidRPr="000A7BC2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E2B8E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дальнейшем.</w:t>
                            </w:r>
                          </w:p>
                        </w:txbxContent>
                      </wps:txbx>
                      <wps:bodyPr rot="0" vert="horz" wrap="square" lIns="0" tIns="0" rIns="2286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3.4pt;margin-top:99.6pt;width:543.6pt;height:258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" o:allowincell="f" filled="f" fillcolor="#4f81bd" stroked="f">
                <v:shadow color="#2f4d71" offset="1pt,1pt"/>
                <v:textbox inset="0,0,18pt,0">
                  <w:txbxContent>
                    <w:p w:rsidR="000A7BC2" w:rsidRPr="000A7BC2" w:rsidRDefault="000A7BC2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4F81BD" w:themeColor="accent1"/>
                          <w:sz w:val="32"/>
                          <w:szCs w:val="32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Регулярная тренировка мышц кисти и пальцев рук благотворно влияет на речевое развитие ребёнка, а также на развитие внимания, мышления и памяти. Пальчиковые упражнения развивают подвижность и гибкость кисти руки, что, в свою очередь, способствует успешному овладению навыком письма в</w:t>
                      </w:r>
                      <w:r w:rsidRPr="000A7BC2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Pr="00CE2B8E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дальнейшем.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F215F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8778107" wp14:editId="1B9DDCA3">
                <wp:simplePos x="0" y="0"/>
                <wp:positionH relativeFrom="margin">
                  <wp:align>left</wp:align>
                </wp:positionH>
                <wp:positionV relativeFrom="margin">
                  <wp:posOffset>3105807</wp:posOffset>
                </wp:positionV>
                <wp:extent cx="7127240" cy="14859635"/>
                <wp:effectExtent l="0" t="0" r="0" b="0"/>
                <wp:wrapSquare wrapText="bothSides"/>
                <wp:docPr id="11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27722" cy="1485963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rgbClr val="4F81BD">
                                    <a:gamma/>
                                    <a:shade val="60000"/>
                                    <a:invGamma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A7BC2" w:rsidRPr="00F215F5" w:rsidRDefault="000A7BC2" w:rsidP="000A7BC2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Пальчиковые упражнения следует подбирать с учётом возраста ребёнка.</w:t>
                            </w:r>
                          </w:p>
                          <w:p w:rsidR="000A7BC2" w:rsidRPr="00F215F5" w:rsidRDefault="000A7BC2" w:rsidP="000A7BC2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• Для детей до 2 лет подбираем несложные движения: поглаживаем, похлопываем, сгибаем и разгибаем пальчики, сжимаем игрушки-пищалки.</w:t>
                            </w:r>
                          </w:p>
                          <w:p w:rsidR="000A7BC2" w:rsidRPr="00F215F5" w:rsidRDefault="000A7BC2" w:rsidP="000A7BC2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• Для детей в возрасте 2-3 лет подходят следующие упражнения: активные движения кистями рук (замешиваем тесто, забиваем гвозди), выполнение простых фигур с помощью пальцев одной руки ("Зайка", "Коза"), игры с двумя руками ("Замок", "Цепочка").</w:t>
                            </w:r>
                          </w:p>
                          <w:p w:rsidR="000A7BC2" w:rsidRPr="00F215F5" w:rsidRDefault="000A7BC2" w:rsidP="000A7BC2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• Детям с 3-4 лет можно предложить игры, в которых каждая рука совершает своё движение. Например, согнуть и разогнуть пальцы правой, а затем левой руки; составить фигуры вначале из пальцев одной руки, а затем другой.</w:t>
                            </w:r>
                          </w:p>
                          <w:p w:rsidR="000A7BC2" w:rsidRPr="00F215F5" w:rsidRDefault="000A7BC2" w:rsidP="000A7BC2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• Для детей 4-5 лет подбираем игры на выполнение различных фигур и движений правой и левой рукой, сжимание и разжимание пальцев обеих рук вместе и по очереди; выполнение фигуры из обеих рук.</w:t>
                            </w:r>
                          </w:p>
                          <w:p w:rsidR="000A7BC2" w:rsidRPr="00F215F5" w:rsidRDefault="000A7BC2" w:rsidP="000A7BC2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 xml:space="preserve">• С 5-7 летнего возраста детям можно предлагать "рассказывать" руками стишки или </w:t>
                            </w:r>
                            <w:proofErr w:type="spellStart"/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потешки</w:t>
                            </w:r>
                            <w:proofErr w:type="spellEnd"/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 xml:space="preserve"> со сменой фигур (по тексту), делать из пальцев фигурки с использованием вспомогательных предметов (шарик, карандаш, лоскут ткани).</w:t>
                            </w:r>
                          </w:p>
                          <w:p w:rsidR="000A7BC2" w:rsidRPr="00F215F5" w:rsidRDefault="000A7BC2" w:rsidP="000A7BC2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1. Счётные палочки.</w:t>
                            </w:r>
                          </w:p>
                          <w:p w:rsidR="000A7BC2" w:rsidRPr="00F215F5" w:rsidRDefault="000A7BC2" w:rsidP="000A7BC2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Выкладывая геометрически</w:t>
                            </w:r>
                            <w:r w:rsidR="00BD3009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е фигуры.</w:t>
                            </w:r>
                          </w:p>
                        </w:txbxContent>
                      </wps:txbx>
                      <wps:bodyPr rot="0" vert="horz" wrap="square" lIns="0" tIns="0" rIns="2286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7" style="position:absolute;margin-left:0;margin-top:244.55pt;width:561.2pt;height:1170.0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" o:allowincell="f" filled="f" fillcolor="#4f81bd" stroked="f">
                <v:shadow color="#2f4d71" offset="1pt,1pt"/>
                <v:textbox inset="0,0,18pt,0">
                  <w:txbxContent>
                    <w:p w:rsidR="000A7BC2" w:rsidRPr="00F215F5" w:rsidRDefault="000A7BC2" w:rsidP="000A7BC2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Пальчиковые упражнения следует подбирать с учётом возраста ребёнка.</w:t>
                      </w:r>
                    </w:p>
                    <w:p w:rsidR="000A7BC2" w:rsidRPr="00F215F5" w:rsidRDefault="000A7BC2" w:rsidP="000A7BC2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• Для детей до 2 лет подбираем несложные движения: поглаживаем, похлопываем, сгибаем и разгибаем пальчики, сжимаем игрушки-пищалки.</w:t>
                      </w:r>
                    </w:p>
                    <w:p w:rsidR="000A7BC2" w:rsidRPr="00F215F5" w:rsidRDefault="000A7BC2" w:rsidP="000A7BC2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• Для детей в возрасте 2-3 лет подходят следующие упражнения: активные движения кистями рук (замешиваем тесто, забиваем гвозди), выполнение простых фигур с помощью пальцев одной руки ("Зайка", "Коза"), игры с двумя руками ("Замок", "Цепочка").</w:t>
                      </w:r>
                    </w:p>
                    <w:p w:rsidR="000A7BC2" w:rsidRPr="00F215F5" w:rsidRDefault="000A7BC2" w:rsidP="000A7BC2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• Детям с 3-4 лет можно предложить игры, в которых каждая рука совершает своё движение. Например, согнуть и разогнуть пальцы правой, а затем левой руки; составить фигуры вначале из пальцев одной руки, а затем другой.</w:t>
                      </w:r>
                    </w:p>
                    <w:p w:rsidR="000A7BC2" w:rsidRPr="00F215F5" w:rsidRDefault="000A7BC2" w:rsidP="000A7BC2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• Для детей 4-5 лет подбираем игры на выполнение различных фигур и движений правой и левой рукой, сжимание и разжимание пальцев обеих рук вместе и по очереди; выполнение фигуры из обеих рук.</w:t>
                      </w:r>
                    </w:p>
                    <w:p w:rsidR="000A7BC2" w:rsidRPr="00F215F5" w:rsidRDefault="000A7BC2" w:rsidP="000A7BC2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 xml:space="preserve">• С 5-7 летнего возраста детям можно предлагать "рассказывать" руками стишки или </w:t>
                      </w:r>
                      <w:proofErr w:type="spellStart"/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потешки</w:t>
                      </w:r>
                      <w:proofErr w:type="spellEnd"/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 xml:space="preserve"> со сменой фигур (по тексту), делать из пальцев фигурки с использованием вспомогательных предметов (шарик, карандаш, лоскут ткани).</w:t>
                      </w:r>
                    </w:p>
                    <w:p w:rsidR="000A7BC2" w:rsidRPr="00F215F5" w:rsidRDefault="000A7BC2" w:rsidP="000A7BC2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1. Счётные палочки.</w:t>
                      </w:r>
                    </w:p>
                    <w:p w:rsidR="000A7BC2" w:rsidRPr="00F215F5" w:rsidRDefault="000A7BC2" w:rsidP="000A7BC2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Выкладывая геометрически</w:t>
                      </w:r>
                      <w:r w:rsidR="00BD3009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е фигуры.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F215F5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2260CB2" wp14:editId="58C1B3F9">
            <wp:simplePos x="0" y="0"/>
            <wp:positionH relativeFrom="column">
              <wp:posOffset>-6985</wp:posOffset>
            </wp:positionH>
            <wp:positionV relativeFrom="paragraph">
              <wp:posOffset>109855</wp:posOffset>
            </wp:positionV>
            <wp:extent cx="7425055" cy="10748010"/>
            <wp:effectExtent l="0" t="0" r="4445" b="0"/>
            <wp:wrapTight wrapText="bothSides">
              <wp:wrapPolygon edited="0">
                <wp:start x="0" y="0"/>
                <wp:lineTo x="0" y="21554"/>
                <wp:lineTo x="21558" y="21554"/>
                <wp:lineTo x="21558" y="0"/>
                <wp:lineTo x="0" y="0"/>
              </wp:wrapPolygon>
            </wp:wrapTight>
            <wp:docPr id="6" name="Рисунок 6" descr="Симпатичная красочная иллюстрированная звездная рамка на бежевом фо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импатичная красочная иллюстрированная звездная рамка на бежевом фон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5055" cy="1074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34EF" w:rsidRPr="00CE2B8E" w:rsidRDefault="00F215F5" w:rsidP="00CE2B8E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F215F5">
        <w:rPr>
          <w:rFonts w:ascii="Arial" w:eastAsia="Times New Roman" w:hAnsi="Arial" w:cs="Arial"/>
          <w:noProof/>
          <w:color w:val="666666"/>
          <w:sz w:val="19"/>
          <w:szCs w:val="19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0" allowOverlap="1" wp14:editId="46130E84">
                <wp:simplePos x="0" y="0"/>
                <wp:positionH relativeFrom="margin">
                  <wp:posOffset>85090</wp:posOffset>
                </wp:positionH>
                <wp:positionV relativeFrom="margin">
                  <wp:posOffset>541655</wp:posOffset>
                </wp:positionV>
                <wp:extent cx="7127240" cy="11906250"/>
                <wp:effectExtent l="0" t="0" r="0" b="0"/>
                <wp:wrapSquare wrapText="bothSides"/>
                <wp:docPr id="13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27240" cy="119062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rgbClr val="4F81BD">
                                    <a:gamma/>
                                    <a:shade val="60000"/>
                                    <a:invGamma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215F5" w:rsidRPr="00F215F5" w:rsidRDefault="00F215F5" w:rsidP="00F215F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2. Семена растений.</w:t>
                            </w:r>
                          </w:p>
                          <w:p w:rsidR="00F215F5" w:rsidRPr="00F215F5" w:rsidRDefault="00F215F5" w:rsidP="00F215F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Можно выкладывать горохом или фасолью контур нарисованной фигуры. Можно перемешать белую и красную фасоль и предложить ребёнку рассортировать её по цвету.</w:t>
                            </w:r>
                          </w:p>
                          <w:p w:rsidR="00F215F5" w:rsidRPr="00F215F5" w:rsidRDefault="00F215F5" w:rsidP="00F215F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3. Пуговицы.</w:t>
                            </w:r>
                          </w:p>
                          <w:p w:rsidR="00F215F5" w:rsidRPr="00F215F5" w:rsidRDefault="00F215F5" w:rsidP="00F215F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С помощью пуговиц можно выкладывать дорожки и узоры, можно нанизывать пуговицы ни нитку или проволоку. Из проволоки можно сделать кустик и вешать на него листики (зелёные пуговицы) или плоды (красные и жёлтые пуговицы).</w:t>
                            </w:r>
                          </w:p>
                          <w:p w:rsidR="00F215F5" w:rsidRPr="00F215F5" w:rsidRDefault="00F215F5" w:rsidP="00F215F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4. Прищепки.</w:t>
                            </w:r>
                          </w:p>
                          <w:p w:rsidR="00F215F5" w:rsidRPr="00F215F5" w:rsidRDefault="00F215F5" w:rsidP="00F215F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Прищепки можно цеплять на что угодно. Важно показать малышу, как правильно брать прищепки, как можно их открыть, как прикрепить. Можно цеплять прищепки к картонным фигурам: лучи к солнцу (</w:t>
                            </w:r>
                            <w:proofErr w:type="spellStart"/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жѐлтый</w:t>
                            </w:r>
                            <w:proofErr w:type="spellEnd"/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 xml:space="preserve"> круг), дождик к туче, травку к лужайке (коричневый прямоугольник) и т.д.</w:t>
                            </w:r>
                          </w:p>
                          <w:p w:rsidR="00F215F5" w:rsidRPr="00F215F5" w:rsidRDefault="00F215F5" w:rsidP="00F215F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5. Трафареты.</w:t>
                            </w:r>
                          </w:p>
                          <w:p w:rsidR="00F215F5" w:rsidRPr="00F215F5" w:rsidRDefault="00F215F5" w:rsidP="00F215F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Поскольку малышам легче обводить внутри, чем снаружи, начинать лучше с трафаретов для внутренней обводки и с самых лёгких фигур (круг, квадрат). Желательно, чтобы трафареты были не плоскими (можно сделать из линолеума).</w:t>
                            </w:r>
                          </w:p>
                          <w:p w:rsidR="00F215F5" w:rsidRPr="00F215F5" w:rsidRDefault="00F215F5" w:rsidP="00F215F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6. Крышки.</w:t>
                            </w:r>
                          </w:p>
                          <w:p w:rsidR="00F215F5" w:rsidRPr="00F215F5" w:rsidRDefault="00F215F5" w:rsidP="00F215F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Дайте ребёнку разные по форме и величине баночки или бутылочки и отдельно крышечки от них. Предложите ему подобрать крышечки к подходящим баночкам и закрутить их.</w:t>
                            </w:r>
                          </w:p>
                          <w:p w:rsidR="00F215F5" w:rsidRPr="00F215F5" w:rsidRDefault="00F215F5" w:rsidP="00F215F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7.Массажный шарик су-</w:t>
                            </w:r>
                            <w:proofErr w:type="spellStart"/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джок</w:t>
                            </w:r>
                            <w:proofErr w:type="spellEnd"/>
                            <w:proofErr w:type="gramStart"/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 xml:space="preserve"> .</w:t>
                            </w:r>
                            <w:proofErr w:type="gramEnd"/>
                          </w:p>
                          <w:p w:rsidR="00F215F5" w:rsidRPr="00F215F5" w:rsidRDefault="00F215F5" w:rsidP="00F215F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8. Фольга.</w:t>
                            </w:r>
                          </w:p>
                          <w:p w:rsidR="00F215F5" w:rsidRPr="00F215F5" w:rsidRDefault="00F215F5" w:rsidP="007E20E1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Заверните в фольгу мелкие предметы, пусть малыш их разворачивает, а потом заворачивает сам.</w:t>
                            </w:r>
                            <w:r w:rsidR="007E20E1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 xml:space="preserve">       </w:t>
                            </w:r>
                          </w:p>
                          <w:p w:rsidR="00F215F5" w:rsidRPr="00F215F5" w:rsidRDefault="00F215F5" w:rsidP="00F215F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9. Игры с пластиковой бутылкой.</w:t>
                            </w:r>
                          </w:p>
                          <w:p w:rsidR="00F215F5" w:rsidRPr="00F215F5" w:rsidRDefault="00F215F5" w:rsidP="00F215F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215F5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FF0000"/>
                                <w:sz w:val="36"/>
                                <w:szCs w:val="36"/>
                              </w:rPr>
                              <w:t>Попросите малыша сложить мелкие предметы по одному в пластиковую бутылку через горлышко. Если вы отдыхаете на море, можно собирать мелкие камушки или ракушки. Это игра также учит малыша определять на глаз размер предметов.</w:t>
                            </w:r>
                          </w:p>
                          <w:p w:rsidR="00F215F5" w:rsidRDefault="00F215F5">
                            <w:pPr>
                              <w:pBdr>
                                <w:left w:val="single" w:sz="12" w:space="10" w:color="7BA0CD" w:themeColor="accent1" w:themeTint="BF"/>
                              </w:pBdr>
                              <w:rPr>
                                <w:i/>
                                <w:iCs/>
                                <w:color w:val="4F81BD" w:themeColor="accen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2286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9" style="position:absolute;left:0;text-align:left;margin-left:6.7pt;margin-top:42.65pt;width:561.2pt;height:937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" o:allowincell="f" filled="f" fillcolor="#4f81bd" stroked="f">
                <v:shadow color="#2f4d71" offset="1pt,1pt"/>
                <v:textbox inset="0,0,18pt,0">
                  <w:txbxContent>
                    <w:p w:rsidR="00F215F5" w:rsidRPr="00F215F5" w:rsidRDefault="00F215F5" w:rsidP="00F215F5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2. Семена растений.</w:t>
                      </w:r>
                    </w:p>
                    <w:p w:rsidR="00F215F5" w:rsidRPr="00F215F5" w:rsidRDefault="00F215F5" w:rsidP="00F215F5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Можно выкладывать горохом или фасолью контур нарисованной фигуры. Можно перемешать белую и красную фасоль и предложить ребёнку рассортировать её по цвету.</w:t>
                      </w:r>
                    </w:p>
                    <w:p w:rsidR="00F215F5" w:rsidRPr="00F215F5" w:rsidRDefault="00F215F5" w:rsidP="00F215F5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3. Пуговицы.</w:t>
                      </w:r>
                    </w:p>
                    <w:p w:rsidR="00F215F5" w:rsidRPr="00F215F5" w:rsidRDefault="00F215F5" w:rsidP="00F215F5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С помощью пуговиц можно выкладывать дорожки и узоры, можно нанизывать пуговицы ни нитку или проволоку. Из проволоки можно сделать кустик и вешать на него листики (зелёные пуговицы) или плоды (красные и жёлтые пуговицы).</w:t>
                      </w:r>
                    </w:p>
                    <w:p w:rsidR="00F215F5" w:rsidRPr="00F215F5" w:rsidRDefault="00F215F5" w:rsidP="00F215F5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4. Прищепки.</w:t>
                      </w:r>
                    </w:p>
                    <w:p w:rsidR="00F215F5" w:rsidRPr="00F215F5" w:rsidRDefault="00F215F5" w:rsidP="00F215F5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Прищепки можно цеплять на что угодно. Важно показать малышу, как правильно брать прищепки, как можно их открыть, как прикрепить. Можно цеплять прищепки к картонным фигурам: лучи к солнцу (</w:t>
                      </w:r>
                      <w:proofErr w:type="spellStart"/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жѐлтый</w:t>
                      </w:r>
                      <w:proofErr w:type="spellEnd"/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 xml:space="preserve"> круг), дождик к туче, травку к лужайке (коричневый прямоугольник) и т.д.</w:t>
                      </w:r>
                    </w:p>
                    <w:p w:rsidR="00F215F5" w:rsidRPr="00F215F5" w:rsidRDefault="00F215F5" w:rsidP="00F215F5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5. Трафареты.</w:t>
                      </w:r>
                    </w:p>
                    <w:p w:rsidR="00F215F5" w:rsidRPr="00F215F5" w:rsidRDefault="00F215F5" w:rsidP="00F215F5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Поскольку малышам легче обводить внутри, чем снаружи, начинать лучше с трафаретов для внутренней обводки и с самых лёгких фигур (круг, квадрат). Желательно, чтобы трафареты были не плоскими (можно сделать из линолеума).</w:t>
                      </w:r>
                    </w:p>
                    <w:p w:rsidR="00F215F5" w:rsidRPr="00F215F5" w:rsidRDefault="00F215F5" w:rsidP="00F215F5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6. Крышки.</w:t>
                      </w:r>
                    </w:p>
                    <w:p w:rsidR="00F215F5" w:rsidRPr="00F215F5" w:rsidRDefault="00F215F5" w:rsidP="00F215F5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Дайте ребёнку разные по форме и величине баночки или бутылочки и отдельно крышечки от них. Предложите ему подобрать крышечки к подходящим баночкам и закрутить их.</w:t>
                      </w:r>
                    </w:p>
                    <w:p w:rsidR="00F215F5" w:rsidRPr="00F215F5" w:rsidRDefault="00F215F5" w:rsidP="00F215F5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7.Массажный шарик су-</w:t>
                      </w:r>
                      <w:proofErr w:type="spellStart"/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джок</w:t>
                      </w:r>
                      <w:proofErr w:type="spellEnd"/>
                      <w:proofErr w:type="gramStart"/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 xml:space="preserve"> .</w:t>
                      </w:r>
                      <w:proofErr w:type="gramEnd"/>
                    </w:p>
                    <w:p w:rsidR="00F215F5" w:rsidRPr="00F215F5" w:rsidRDefault="00F215F5" w:rsidP="00F215F5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8. Фольга.</w:t>
                      </w:r>
                    </w:p>
                    <w:p w:rsidR="00F215F5" w:rsidRPr="00F215F5" w:rsidRDefault="00F215F5" w:rsidP="007E20E1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Заверните в фольгу мелкие предметы, пусть малыш их разворачивает, а потом заворачивает сам.</w:t>
                      </w:r>
                      <w:r w:rsidR="007E20E1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 xml:space="preserve">       </w:t>
                      </w:r>
                    </w:p>
                    <w:p w:rsidR="00F215F5" w:rsidRPr="00F215F5" w:rsidRDefault="00F215F5" w:rsidP="00F215F5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9. Игры с пластиковой бутылкой.</w:t>
                      </w:r>
                    </w:p>
                    <w:p w:rsidR="00F215F5" w:rsidRPr="00F215F5" w:rsidRDefault="00F215F5" w:rsidP="00F215F5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</w:pPr>
                      <w:r w:rsidRPr="00F215F5">
                        <w:rPr>
                          <w:rFonts w:ascii="Times New Roman" w:hAnsi="Times New Roman" w:cs="Times New Roman"/>
                          <w:i/>
                          <w:iCs/>
                          <w:color w:val="FF0000"/>
                          <w:sz w:val="36"/>
                          <w:szCs w:val="36"/>
                        </w:rPr>
                        <w:t>Попросите малыша сложить мелкие предметы по одному в пластиковую бутылку через горлышко. Если вы отдыхаете на море, можно собирать мелкие камушки или ракушки. Это игра также учит малыша определять на глаз размер предметов.</w:t>
                      </w:r>
                    </w:p>
                    <w:p w:rsidR="00F215F5" w:rsidRDefault="00F215F5">
                      <w:pPr>
                        <w:pBdr>
                          <w:left w:val="single" w:sz="12" w:space="10" w:color="7BA0CD" w:themeColor="accent1" w:themeTint="BF"/>
                        </w:pBdr>
                        <w:rPr>
                          <w:i/>
                          <w:iCs/>
                          <w:color w:val="4F81BD" w:themeColor="accent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4C84FD14" wp14:editId="24EDC840">
            <wp:simplePos x="0" y="0"/>
            <wp:positionH relativeFrom="column">
              <wp:posOffset>-165100</wp:posOffset>
            </wp:positionH>
            <wp:positionV relativeFrom="paragraph">
              <wp:posOffset>0</wp:posOffset>
            </wp:positionV>
            <wp:extent cx="7472680" cy="10688955"/>
            <wp:effectExtent l="0" t="0" r="0" b="0"/>
            <wp:wrapThrough wrapText="bothSides">
              <wp:wrapPolygon edited="0">
                <wp:start x="0" y="0"/>
                <wp:lineTo x="0" y="21558"/>
                <wp:lineTo x="21530" y="21558"/>
                <wp:lineTo x="21530" y="0"/>
                <wp:lineTo x="0" y="0"/>
              </wp:wrapPolygon>
            </wp:wrapThrough>
            <wp:docPr id="12" name="Рисунок 12" descr="Симпатичная красочная иллюстрированная звездная рамка на бежевом фо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импатичная красочная иллюстрированная звездная рамка на бежевом фон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2680" cy="1068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734EF" w:rsidRPr="00CE2B8E" w:rsidSect="000A7BC2">
      <w:pgSz w:w="11906" w:h="16838"/>
      <w:pgMar w:top="0" w:right="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B0D"/>
    <w:rsid w:val="000A7BC2"/>
    <w:rsid w:val="007E20E1"/>
    <w:rsid w:val="00BD3009"/>
    <w:rsid w:val="00C10B0D"/>
    <w:rsid w:val="00C14389"/>
    <w:rsid w:val="00C734EF"/>
    <w:rsid w:val="00CE2B8E"/>
    <w:rsid w:val="00F2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0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0B0D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A7BC2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0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0B0D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A7BC2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2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27B47-5395-45A8-976E-0E847611A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2025-03-17T06:05:00Z</dcterms:created>
  <dcterms:modified xsi:type="dcterms:W3CDTF">2025-03-17T06:52:00Z</dcterms:modified>
</cp:coreProperties>
</file>