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>
    <v:background id="_x0000_s1025" o:bwmode="white" fillcolor="#92d050">
      <v:fill r:id="rId4" o:title="5%" color2="#ff9" type="pattern"/>
    </v:background>
  </w:background>
  <w:body>
    <w:p w:rsidR="00074FA3" w:rsidRPr="00933C1A" w:rsidRDefault="00074FA3" w:rsidP="00FE263A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bCs/>
          <w:i/>
          <w:color w:val="C0504D" w:themeColor="accent2"/>
          <w:sz w:val="28"/>
          <w:szCs w:val="28"/>
          <w:lang w:eastAsia="ru-RU"/>
        </w:rPr>
      </w:pPr>
      <w:r w:rsidRPr="00933C1A">
        <w:rPr>
          <w:rFonts w:ascii="Arial CYR" w:eastAsia="Times New Roman" w:hAnsi="Arial CYR" w:cs="Arial CYR"/>
          <w:b/>
          <w:i/>
          <w:color w:val="C0504D" w:themeColor="accent2"/>
          <w:sz w:val="20"/>
          <w:szCs w:val="20"/>
          <w:lang w:eastAsia="ru-RU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</w:t>
      </w:r>
    </w:p>
    <w:p w:rsidR="00FE263A" w:rsidRPr="00933C1A" w:rsidRDefault="00D476DA" w:rsidP="00FE263A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B050"/>
          <w:sz w:val="28"/>
          <w:szCs w:val="28"/>
          <w:u w:val="single"/>
          <w:lang w:eastAsia="ru-RU"/>
        </w:rPr>
      </w:pPr>
      <w:r>
        <w:rPr>
          <w:rFonts w:ascii="Arial CYR" w:eastAsia="Times New Roman" w:hAnsi="Arial CYR" w:cs="Arial CYR"/>
          <w:b/>
          <w:bCs/>
          <w:color w:val="00B050"/>
          <w:sz w:val="28"/>
          <w:szCs w:val="28"/>
          <w:u w:val="single"/>
          <w:lang w:eastAsia="ru-RU"/>
        </w:rPr>
        <w:t xml:space="preserve">Вам </w:t>
      </w:r>
      <w:r w:rsidR="00FE263A" w:rsidRPr="00933C1A">
        <w:rPr>
          <w:rFonts w:ascii="Arial CYR" w:eastAsia="Times New Roman" w:hAnsi="Arial CYR" w:cs="Arial CYR"/>
          <w:b/>
          <w:bCs/>
          <w:color w:val="00B050"/>
          <w:sz w:val="28"/>
          <w:szCs w:val="28"/>
          <w:u w:val="single"/>
          <w:lang w:eastAsia="ru-RU"/>
        </w:rPr>
        <w:t xml:space="preserve"> родителям важно: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4870"/>
      </w:tblGrid>
      <w:tr w:rsidR="00FE263A" w:rsidRPr="00B00642" w:rsidTr="00841FF3">
        <w:trPr>
          <w:tblCellSpacing w:w="0" w:type="dxa"/>
        </w:trPr>
        <w:tc>
          <w:tcPr>
            <w:tcW w:w="630" w:type="dxa"/>
            <w:hideMark/>
          </w:tcPr>
          <w:p w:rsidR="00FE263A" w:rsidRPr="00FE263A" w:rsidRDefault="00FE263A" w:rsidP="00FE263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hideMark/>
          </w:tcPr>
          <w:p w:rsidR="00FE263A" w:rsidRPr="00FE263A" w:rsidRDefault="00FE263A" w:rsidP="00FE263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  <w:r w:rsidRPr="00FE263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Понять, каковы в</w:t>
            </w:r>
            <w:r w:rsidRPr="00FE263A">
              <w:rPr>
                <w:rFonts w:ascii="Arial CYR" w:eastAsia="Times New Roman" w:hAnsi="Arial CYR" w:cs="Arial CYR"/>
                <w:color w:val="000066"/>
                <w:sz w:val="20"/>
                <w:lang w:eastAsia="ru-RU"/>
              </w:rPr>
              <w:t> </w:t>
            </w:r>
            <w:r w:rsidRPr="00FE263A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  <w:lang w:eastAsia="ru-RU"/>
              </w:rPr>
              <w:t>вашей семье правила и законы</w:t>
            </w:r>
            <w:r w:rsidRPr="00FE263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, которые ребенку не позволено нарушать. Помнить, что законов и запретов не должно быть слишком много, иначе их трудно выполнить.</w:t>
            </w:r>
          </w:p>
        </w:tc>
      </w:tr>
      <w:tr w:rsidR="00FE263A" w:rsidRPr="00B00642" w:rsidTr="00841FF3">
        <w:trPr>
          <w:tblCellSpacing w:w="0" w:type="dxa"/>
        </w:trPr>
        <w:tc>
          <w:tcPr>
            <w:tcW w:w="630" w:type="dxa"/>
            <w:hideMark/>
          </w:tcPr>
          <w:p w:rsidR="00FE263A" w:rsidRPr="00FE263A" w:rsidRDefault="00FE263A" w:rsidP="00FE263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hideMark/>
          </w:tcPr>
          <w:p w:rsidR="00FE263A" w:rsidRPr="00FE263A" w:rsidRDefault="00FE263A" w:rsidP="00FE263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  <w:r w:rsidRPr="00FE263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По возможности</w:t>
            </w:r>
            <w:r w:rsidRPr="00FE263A">
              <w:rPr>
                <w:rFonts w:ascii="Arial CYR" w:eastAsia="Times New Roman" w:hAnsi="Arial CYR" w:cs="Arial CYR"/>
                <w:color w:val="000066"/>
                <w:sz w:val="20"/>
                <w:lang w:eastAsia="ru-RU"/>
              </w:rPr>
              <w:t> </w:t>
            </w:r>
            <w:r w:rsidRPr="00FE263A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  <w:lang w:eastAsia="ru-RU"/>
              </w:rPr>
              <w:t>вместо запретов предлагать альтернативы</w:t>
            </w:r>
            <w:r w:rsidRPr="00FE263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      </w:r>
          </w:p>
        </w:tc>
      </w:tr>
      <w:tr w:rsidR="00FE263A" w:rsidRPr="00B00642" w:rsidTr="00841FF3">
        <w:trPr>
          <w:tblCellSpacing w:w="0" w:type="dxa"/>
        </w:trPr>
        <w:tc>
          <w:tcPr>
            <w:tcW w:w="630" w:type="dxa"/>
            <w:hideMark/>
          </w:tcPr>
          <w:p w:rsidR="00FE263A" w:rsidRPr="00B00642" w:rsidRDefault="00FE263A" w:rsidP="00841FF3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hideMark/>
          </w:tcPr>
          <w:p w:rsidR="00FE263A" w:rsidRPr="00FE263A" w:rsidRDefault="00FE263A" w:rsidP="00FE263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  <w:r w:rsidRPr="00FE263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</w:t>
            </w:r>
            <w:r w:rsidRPr="00FE263A">
              <w:rPr>
                <w:rFonts w:ascii="Arial CYR" w:eastAsia="Times New Roman" w:hAnsi="Arial CYR" w:cs="Arial CYR"/>
                <w:color w:val="000066"/>
                <w:sz w:val="20"/>
                <w:lang w:eastAsia="ru-RU"/>
              </w:rPr>
              <w:t> </w:t>
            </w:r>
            <w:r w:rsidRPr="00FE263A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  <w:lang w:eastAsia="ru-RU"/>
              </w:rPr>
              <w:t>Самим жить в согласии</w:t>
            </w:r>
            <w:r w:rsidRPr="00FE263A">
              <w:rPr>
                <w:rFonts w:ascii="Arial CYR" w:eastAsia="Times New Roman" w:hAnsi="Arial CYR" w:cs="Arial CYR"/>
                <w:color w:val="000066"/>
                <w:sz w:val="20"/>
                <w:lang w:eastAsia="ru-RU"/>
              </w:rPr>
              <w:t> </w:t>
            </w:r>
            <w:r w:rsidRPr="00FE263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с теми этическими принципами, которые вы транслируете ребенку.</w:t>
            </w:r>
          </w:p>
        </w:tc>
      </w:tr>
      <w:tr w:rsidR="00FE263A" w:rsidRPr="00B00642" w:rsidTr="00841FF3">
        <w:trPr>
          <w:tblCellSpacing w:w="0" w:type="dxa"/>
        </w:trPr>
        <w:tc>
          <w:tcPr>
            <w:tcW w:w="630" w:type="dxa"/>
            <w:hideMark/>
          </w:tcPr>
          <w:p w:rsidR="00FE263A" w:rsidRPr="00B00642" w:rsidRDefault="00FE263A" w:rsidP="00841FF3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hideMark/>
          </w:tcPr>
          <w:p w:rsidR="00FE263A" w:rsidRPr="00FE263A" w:rsidRDefault="00FE263A" w:rsidP="00FE263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  <w:r w:rsidRPr="00FE263A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  <w:lang w:eastAsia="ru-RU"/>
              </w:rPr>
              <w:t>Не перегружать совесть ребенка</w:t>
            </w:r>
            <w:r w:rsidRPr="00FE263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      </w:r>
          </w:p>
        </w:tc>
      </w:tr>
      <w:tr w:rsidR="00FE263A" w:rsidRPr="00B00642" w:rsidTr="00841FF3">
        <w:trPr>
          <w:tblCellSpacing w:w="0" w:type="dxa"/>
        </w:trPr>
        <w:tc>
          <w:tcPr>
            <w:tcW w:w="630" w:type="dxa"/>
            <w:hideMark/>
          </w:tcPr>
          <w:p w:rsidR="00FE263A" w:rsidRPr="00B00642" w:rsidRDefault="00FE263A" w:rsidP="00841FF3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hideMark/>
          </w:tcPr>
          <w:p w:rsidR="00FE263A" w:rsidRPr="00FE263A" w:rsidRDefault="00FE263A" w:rsidP="00FE263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  <w:r w:rsidRPr="00FE263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Помнить о том, что</w:t>
            </w:r>
            <w:r w:rsidRPr="00FE263A">
              <w:rPr>
                <w:rFonts w:ascii="Arial CYR" w:eastAsia="Times New Roman" w:hAnsi="Arial CYR" w:cs="Arial CYR"/>
                <w:color w:val="000066"/>
                <w:sz w:val="20"/>
                <w:lang w:eastAsia="ru-RU"/>
              </w:rPr>
              <w:t> </w:t>
            </w:r>
            <w:r w:rsidRPr="00FE263A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  <w:lang w:eastAsia="ru-RU"/>
              </w:rPr>
              <w:t>не стоит при ребенке</w:t>
            </w:r>
            <w:r w:rsidRPr="00FE263A">
              <w:rPr>
                <w:rFonts w:ascii="Arial CYR" w:eastAsia="Times New Roman" w:hAnsi="Arial CYR" w:cs="Arial CYR"/>
                <w:color w:val="000066"/>
                <w:sz w:val="20"/>
                <w:lang w:eastAsia="ru-RU"/>
              </w:rPr>
              <w:t> </w:t>
            </w:r>
            <w:r w:rsidRPr="00FE263A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  <w:lang w:eastAsia="ru-RU"/>
              </w:rPr>
              <w:t>рассказывать различные страшные истории</w:t>
            </w:r>
            <w:r w:rsidRPr="00FE263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 xml:space="preserve">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</w:t>
            </w:r>
            <w:r w:rsidRPr="00FE263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lastRenderedPageBreak/>
              <w:t>ним его страхи, позволяя ему проживать их вместе с вами.</w:t>
            </w:r>
          </w:p>
        </w:tc>
      </w:tr>
      <w:tr w:rsidR="00FE263A" w:rsidRPr="00B00642" w:rsidTr="00841FF3">
        <w:trPr>
          <w:tblCellSpacing w:w="0" w:type="dxa"/>
        </w:trPr>
        <w:tc>
          <w:tcPr>
            <w:tcW w:w="630" w:type="dxa"/>
            <w:hideMark/>
          </w:tcPr>
          <w:p w:rsidR="00FE263A" w:rsidRPr="00B00642" w:rsidRDefault="00FE263A" w:rsidP="00841FF3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hideMark/>
          </w:tcPr>
          <w:p w:rsidR="00FE263A" w:rsidRPr="00FE263A" w:rsidRDefault="00FE263A" w:rsidP="00FE263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  <w:r w:rsidRPr="00FE263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Предоставлять ребенку</w:t>
            </w:r>
            <w:r w:rsidRPr="00FE263A">
              <w:rPr>
                <w:rFonts w:ascii="Arial CYR" w:eastAsia="Times New Roman" w:hAnsi="Arial CYR" w:cs="Arial CYR"/>
                <w:color w:val="000066"/>
                <w:sz w:val="20"/>
                <w:lang w:eastAsia="ru-RU"/>
              </w:rPr>
              <w:t> </w:t>
            </w:r>
            <w:r w:rsidRPr="00FE263A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  <w:lang w:eastAsia="ru-RU"/>
              </w:rPr>
              <w:t>возможности для проявления его творчества и самовыражения</w:t>
            </w:r>
            <w:r w:rsidRPr="00FE263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      </w:r>
          </w:p>
        </w:tc>
      </w:tr>
      <w:tr w:rsidR="00FE263A" w:rsidRPr="00B00642" w:rsidTr="00841FF3">
        <w:trPr>
          <w:tblCellSpacing w:w="0" w:type="dxa"/>
        </w:trPr>
        <w:tc>
          <w:tcPr>
            <w:tcW w:w="630" w:type="dxa"/>
            <w:hideMark/>
          </w:tcPr>
          <w:p w:rsidR="00FE263A" w:rsidRPr="00B00642" w:rsidRDefault="00FE263A" w:rsidP="00841FF3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hideMark/>
          </w:tcPr>
          <w:p w:rsidR="00FE263A" w:rsidRPr="00FE263A" w:rsidRDefault="00FE263A" w:rsidP="00FE263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  <w:r w:rsidRPr="00FE263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Обеспечить ребенку возможность</w:t>
            </w:r>
            <w:r w:rsidRPr="00FE263A">
              <w:rPr>
                <w:rFonts w:ascii="Arial CYR" w:eastAsia="Times New Roman" w:hAnsi="Arial CYR" w:cs="Arial CYR"/>
                <w:color w:val="000066"/>
                <w:sz w:val="20"/>
                <w:lang w:eastAsia="ru-RU"/>
              </w:rPr>
              <w:t> </w:t>
            </w:r>
            <w:r w:rsidRPr="00FE263A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  <w:lang w:eastAsia="ru-RU"/>
              </w:rPr>
              <w:t>совместной с другими детьми игры</w:t>
            </w:r>
            <w:r w:rsidRPr="00FE263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      </w:r>
          </w:p>
        </w:tc>
      </w:tr>
      <w:tr w:rsidR="00FE263A" w:rsidRPr="00B00642" w:rsidTr="00841FF3">
        <w:trPr>
          <w:tblCellSpacing w:w="0" w:type="dxa"/>
        </w:trPr>
        <w:tc>
          <w:tcPr>
            <w:tcW w:w="630" w:type="dxa"/>
            <w:hideMark/>
          </w:tcPr>
          <w:p w:rsidR="00FE263A" w:rsidRPr="00B00642" w:rsidRDefault="00FE263A" w:rsidP="00841FF3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hideMark/>
          </w:tcPr>
          <w:p w:rsidR="00FE263A" w:rsidRPr="00FE263A" w:rsidRDefault="00FE263A" w:rsidP="00FE263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  <w:r w:rsidRPr="00FE263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Понимать, что ребенок уже способен достаточно долго и увлеченно заниматься тем, что ему нравится, и ему бывает</w:t>
            </w:r>
            <w:r w:rsidRPr="00FE263A">
              <w:rPr>
                <w:rFonts w:ascii="Arial CYR" w:eastAsia="Times New Roman" w:hAnsi="Arial CYR" w:cs="Arial CYR"/>
                <w:color w:val="000066"/>
                <w:sz w:val="20"/>
                <w:lang w:eastAsia="ru-RU"/>
              </w:rPr>
              <w:t> </w:t>
            </w:r>
            <w:r w:rsidRPr="00FE263A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  <w:lang w:eastAsia="ru-RU"/>
              </w:rPr>
              <w:t>очень трудно прервать игру</w:t>
            </w:r>
            <w:r w:rsidRPr="00FE263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, поэтому о необходимости ее заканчивать стоит предупреждать его заранее.</w:t>
            </w:r>
          </w:p>
        </w:tc>
      </w:tr>
      <w:tr w:rsidR="00FE263A" w:rsidRPr="00B00642" w:rsidTr="00841FF3">
        <w:trPr>
          <w:tblCellSpacing w:w="0" w:type="dxa"/>
        </w:trPr>
        <w:tc>
          <w:tcPr>
            <w:tcW w:w="630" w:type="dxa"/>
            <w:hideMark/>
          </w:tcPr>
          <w:p w:rsidR="00FE263A" w:rsidRPr="00B00642" w:rsidRDefault="00FE263A" w:rsidP="00841FF3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hideMark/>
          </w:tcPr>
          <w:p w:rsidR="00FE263A" w:rsidRPr="00FE263A" w:rsidRDefault="00FE263A" w:rsidP="00FE263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  <w:r w:rsidRPr="00FE263A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0"/>
                <w:szCs w:val="20"/>
                <w:lang w:eastAsia="ru-RU"/>
              </w:rPr>
              <w:t>Быть открытыми к вопросам ребенка</w:t>
            </w:r>
            <w:r w:rsidRPr="00FE263A"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  <w:t>, интересоваться его мнением, 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</w:t>
            </w:r>
          </w:p>
        </w:tc>
      </w:tr>
    </w:tbl>
    <w:p w:rsidR="00E278CE" w:rsidRDefault="00D05288"/>
    <w:p w:rsidR="00FE263A" w:rsidRDefault="00FE263A"/>
    <w:p w:rsidR="00FE263A" w:rsidRPr="00E35562" w:rsidRDefault="00E35562" w:rsidP="00E35562">
      <w:pPr>
        <w:jc w:val="center"/>
        <w:rPr>
          <w:color w:val="002060"/>
          <w:sz w:val="24"/>
          <w:szCs w:val="24"/>
        </w:rPr>
      </w:pPr>
      <w:r w:rsidRPr="00E35562">
        <w:rPr>
          <w:color w:val="002060"/>
          <w:sz w:val="24"/>
          <w:szCs w:val="24"/>
        </w:rPr>
        <w:t>Подготовила: воспита</w:t>
      </w:r>
      <w:r w:rsidR="00D05288">
        <w:rPr>
          <w:color w:val="002060"/>
          <w:sz w:val="24"/>
          <w:szCs w:val="24"/>
        </w:rPr>
        <w:t>тель Кузьмина Е.Л.</w:t>
      </w:r>
    </w:p>
    <w:p w:rsidR="00FE263A" w:rsidRDefault="00FE263A"/>
    <w:p w:rsidR="00FE263A" w:rsidRDefault="00FE263A"/>
    <w:p w:rsidR="00FE263A" w:rsidRPr="00933C1A" w:rsidRDefault="00FE263A" w:rsidP="00FE263A">
      <w:pPr>
        <w:jc w:val="center"/>
        <w:rPr>
          <w:b/>
          <w:color w:val="002060"/>
        </w:rPr>
      </w:pPr>
      <w:r w:rsidRPr="00933C1A">
        <w:rPr>
          <w:b/>
          <w:color w:val="002060"/>
        </w:rPr>
        <w:lastRenderedPageBreak/>
        <w:t>Муни</w:t>
      </w:r>
      <w:r w:rsidR="00D05288">
        <w:rPr>
          <w:b/>
          <w:color w:val="002060"/>
        </w:rPr>
        <w:t>ципальное автономное дошкольное учреждение детский сад 106</w:t>
      </w:r>
    </w:p>
    <w:p w:rsidR="00FE263A" w:rsidRDefault="00933C1A" w:rsidP="00933C1A">
      <w:pPr>
        <w:jc w:val="center"/>
        <w:rPr>
          <w:b/>
          <w:color w:val="002060"/>
        </w:rPr>
      </w:pPr>
      <w:r w:rsidRPr="00933C1A">
        <w:rPr>
          <w:b/>
          <w:color w:val="002060"/>
        </w:rPr>
        <w:t>( Консультация для родителей)</w:t>
      </w:r>
    </w:p>
    <w:p w:rsidR="00E35562" w:rsidRDefault="00E35562" w:rsidP="00933C1A">
      <w:pPr>
        <w:jc w:val="center"/>
        <w:rPr>
          <w:b/>
          <w:color w:val="002060"/>
        </w:rPr>
      </w:pPr>
    </w:p>
    <w:p w:rsidR="00E35562" w:rsidRPr="00933C1A" w:rsidRDefault="00E35562" w:rsidP="00933C1A">
      <w:pPr>
        <w:jc w:val="center"/>
        <w:rPr>
          <w:color w:val="002060"/>
        </w:rPr>
      </w:pPr>
    </w:p>
    <w:p w:rsidR="00FE263A" w:rsidRDefault="00850387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34.25pt;height:165.5pt" adj="6924" fillcolor="#f39" strokecolor="#c00000">
            <v:fill color2="#c0c"/>
            <v:shadow on="t" color="#99f" opacity="52429f" offset="3pt,3pt"/>
            <v:textpath style="font-family:&quot;Impact&quot;;font-size:20pt;v-text-kern:t" trim="t" fitpath="t" string=" Возрастные особенности&#10; детей 4 - 5 лет."/>
          </v:shape>
        </w:pict>
      </w:r>
    </w:p>
    <w:p w:rsidR="00074FA3" w:rsidRDefault="00074FA3"/>
    <w:p w:rsidR="00074FA3" w:rsidRDefault="00074FA3"/>
    <w:p w:rsidR="00074FA3" w:rsidRDefault="0023795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7950200</wp:posOffset>
            </wp:positionH>
            <wp:positionV relativeFrom="margin">
              <wp:posOffset>4088765</wp:posOffset>
            </wp:positionV>
            <wp:extent cx="1755140" cy="1746885"/>
            <wp:effectExtent l="0" t="0" r="0" b="0"/>
            <wp:wrapSquare wrapText="bothSides"/>
            <wp:docPr id="9" name="Рисунок 9" descr="D:\отрисовки5\post-280722-1301847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отрисовки5\post-280722-13018476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FA3" w:rsidRDefault="00074FA3"/>
    <w:p w:rsidR="00074FA3" w:rsidRDefault="00074FA3"/>
    <w:p w:rsidR="00074FA3" w:rsidRDefault="00074FA3"/>
    <w:p w:rsidR="00237954" w:rsidRDefault="00237954" w:rsidP="00074FA3">
      <w:pPr>
        <w:jc w:val="center"/>
      </w:pPr>
    </w:p>
    <w:p w:rsidR="00E35562" w:rsidRDefault="00E35562" w:rsidP="00074FA3">
      <w:pPr>
        <w:jc w:val="center"/>
        <w:rPr>
          <w:b/>
          <w:color w:val="002060"/>
        </w:rPr>
      </w:pPr>
    </w:p>
    <w:p w:rsidR="00074FA3" w:rsidRPr="00933C1A" w:rsidRDefault="00D05288" w:rsidP="00074FA3">
      <w:pPr>
        <w:jc w:val="center"/>
        <w:rPr>
          <w:b/>
          <w:color w:val="002060"/>
        </w:rPr>
      </w:pPr>
      <w:r>
        <w:rPr>
          <w:b/>
          <w:color w:val="002060"/>
        </w:rPr>
        <w:t>г. Тюмень 2018</w:t>
      </w:r>
      <w:r w:rsidR="00074FA3" w:rsidRPr="00933C1A">
        <w:rPr>
          <w:b/>
          <w:color w:val="002060"/>
        </w:rPr>
        <w:t xml:space="preserve"> г.</w:t>
      </w:r>
    </w:p>
    <w:p w:rsidR="00074FA3" w:rsidRDefault="00074FA3" w:rsidP="00074FA3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bCs/>
          <w:color w:val="FF0000"/>
          <w:sz w:val="28"/>
          <w:szCs w:val="28"/>
          <w:lang w:eastAsia="ru-RU"/>
        </w:rPr>
      </w:pPr>
      <w:r w:rsidRPr="00074FA3">
        <w:rPr>
          <w:rFonts w:ascii="Arial CYR" w:eastAsia="Times New Roman" w:hAnsi="Arial CYR" w:cs="Arial CYR"/>
          <w:b/>
          <w:bCs/>
          <w:color w:val="FF0000"/>
          <w:sz w:val="28"/>
          <w:szCs w:val="28"/>
          <w:lang w:eastAsia="ru-RU"/>
        </w:rPr>
        <w:lastRenderedPageBreak/>
        <w:t>Задумывались ли вы о том</w:t>
      </w:r>
      <w:r>
        <w:rPr>
          <w:rFonts w:ascii="Arial CYR" w:eastAsia="Times New Roman" w:hAnsi="Arial CYR" w:cs="Arial CYR"/>
          <w:b/>
          <w:bCs/>
          <w:color w:val="FF0000"/>
          <w:sz w:val="28"/>
          <w:szCs w:val="28"/>
          <w:lang w:eastAsia="ru-RU"/>
        </w:rPr>
        <w:t>,</w:t>
      </w:r>
      <w:r w:rsidRPr="00074FA3">
        <w:rPr>
          <w:rFonts w:ascii="Arial CYR" w:eastAsia="Times New Roman" w:hAnsi="Arial CYR" w:cs="Arial CYR"/>
          <w:b/>
          <w:bCs/>
          <w:color w:val="FF0000"/>
          <w:sz w:val="28"/>
          <w:szCs w:val="28"/>
          <w:lang w:eastAsia="ru-RU"/>
        </w:rPr>
        <w:t xml:space="preserve"> что часто за повседневными заботами мы не замечаем</w:t>
      </w:r>
      <w:r>
        <w:rPr>
          <w:rFonts w:ascii="Arial CYR" w:eastAsia="Times New Roman" w:hAnsi="Arial CYR" w:cs="Arial CYR"/>
          <w:b/>
          <w:bCs/>
          <w:color w:val="FF0000"/>
          <w:sz w:val="28"/>
          <w:szCs w:val="28"/>
          <w:lang w:eastAsia="ru-RU"/>
        </w:rPr>
        <w:t>,</w:t>
      </w:r>
      <w:r w:rsidRPr="00074FA3">
        <w:rPr>
          <w:rFonts w:ascii="Arial CYR" w:eastAsia="Times New Roman" w:hAnsi="Arial CYR" w:cs="Arial CYR"/>
          <w:b/>
          <w:bCs/>
          <w:color w:val="FF0000"/>
          <w:sz w:val="28"/>
          <w:szCs w:val="28"/>
          <w:lang w:eastAsia="ru-RU"/>
        </w:rPr>
        <w:t xml:space="preserve"> как меняются наши дети?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76"/>
      </w:tblGrid>
      <w:tr w:rsidR="00074FA3" w:rsidRPr="00074FA3" w:rsidTr="00841FF3">
        <w:trPr>
          <w:tblCellSpacing w:w="0" w:type="dxa"/>
        </w:trPr>
        <w:tc>
          <w:tcPr>
            <w:tcW w:w="5000" w:type="pct"/>
            <w:hideMark/>
          </w:tcPr>
          <w:p w:rsidR="00074FA3" w:rsidRPr="00074FA3" w:rsidRDefault="00074FA3" w:rsidP="00074FA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</w:pPr>
            <w:r w:rsidRPr="00074FA3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Мы всегда рядом со своим ребенком, и немудрено, что иногда мы не успеваем за временем и воспринимаем его так, как будто он все еще тот малыш, каким был полгода назад. Мы продолжаем общаться с ним как с младенцем, делать за него то, с чем он уже вполне может справиться самостоятельно.</w:t>
            </w:r>
          </w:p>
        </w:tc>
      </w:tr>
      <w:tr w:rsidR="00074FA3" w:rsidRPr="00074FA3" w:rsidTr="00841FF3">
        <w:trPr>
          <w:tblCellSpacing w:w="0" w:type="dxa"/>
        </w:trPr>
        <w:tc>
          <w:tcPr>
            <w:tcW w:w="5000" w:type="pct"/>
            <w:hideMark/>
          </w:tcPr>
          <w:p w:rsidR="00074FA3" w:rsidRPr="00074FA3" w:rsidRDefault="00074FA3" w:rsidP="00074FA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</w:pPr>
            <w:r w:rsidRPr="00074FA3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Но бывает и так, что мы опережаем события и нам кажется, будто ребенок уже достаточно взрослый, чтобы подолгу заниматься, быть усидчивым, ответственным, исполнительным, хотя на самом деле он еще совсем не готов к этому.</w:t>
            </w:r>
          </w:p>
        </w:tc>
      </w:tr>
    </w:tbl>
    <w:p w:rsidR="00074FA3" w:rsidRPr="00074FA3" w:rsidRDefault="00074FA3" w:rsidP="00074F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 w:rsidRPr="00074FA3">
        <w:rPr>
          <w:rFonts w:ascii="Arial" w:eastAsia="Times New Roman" w:hAnsi="Arial" w:cs="Arial"/>
          <w:color w:val="000066"/>
          <w:sz w:val="20"/>
          <w:szCs w:val="20"/>
          <w:lang w:eastAsia="ru-RU"/>
        </w:rPr>
        <w:t>Вот почему очень важно знать о возрастных особенностях ребенка, его возможностях и потребностях, а также </w:t>
      </w:r>
      <w:r w:rsidRPr="00074FA3">
        <w:rPr>
          <w:rFonts w:ascii="Arial" w:eastAsia="Times New Roman" w:hAnsi="Arial" w:cs="Arial"/>
          <w:b/>
          <w:bCs/>
          <w:i/>
          <w:iCs/>
          <w:color w:val="000066"/>
          <w:sz w:val="20"/>
          <w:szCs w:val="20"/>
          <w:lang w:eastAsia="ru-RU"/>
        </w:rPr>
        <w:t>быть готовым к изменениям</w:t>
      </w:r>
      <w:r w:rsidRPr="00074FA3">
        <w:rPr>
          <w:rFonts w:ascii="Arial" w:eastAsia="Times New Roman" w:hAnsi="Arial" w:cs="Arial"/>
          <w:color w:val="000066"/>
          <w:sz w:val="20"/>
          <w:szCs w:val="20"/>
          <w:lang w:eastAsia="ru-RU"/>
        </w:rPr>
        <w:t> в его характере или типе поведения, которые становятся особенно очевидными </w:t>
      </w:r>
      <w:r w:rsidRPr="00074FA3">
        <w:rPr>
          <w:rFonts w:ascii="Arial" w:eastAsia="Times New Roman" w:hAnsi="Arial" w:cs="Arial"/>
          <w:b/>
          <w:bCs/>
          <w:i/>
          <w:iCs/>
          <w:color w:val="000066"/>
          <w:sz w:val="20"/>
          <w:szCs w:val="20"/>
          <w:lang w:eastAsia="ru-RU"/>
        </w:rPr>
        <w:t>в период возрастных кризисов</w:t>
      </w:r>
      <w:r w:rsidRPr="00074FA3">
        <w:rPr>
          <w:rFonts w:ascii="Arial" w:eastAsia="Times New Roman" w:hAnsi="Arial" w:cs="Arial"/>
          <w:color w:val="000066"/>
          <w:sz w:val="20"/>
          <w:szCs w:val="20"/>
          <w:lang w:eastAsia="ru-RU"/>
        </w:rPr>
        <w:t>.</w:t>
      </w:r>
    </w:p>
    <w:p w:rsidR="00074FA3" w:rsidRPr="00074FA3" w:rsidRDefault="00074FA3" w:rsidP="00074F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 w:rsidRPr="00074FA3">
        <w:rPr>
          <w:rFonts w:ascii="Arial" w:eastAsia="Times New Roman" w:hAnsi="Arial" w:cs="Arial"/>
          <w:color w:val="000066"/>
          <w:sz w:val="20"/>
          <w:szCs w:val="20"/>
          <w:lang w:eastAsia="ru-RU"/>
        </w:rPr>
        <w:t>Кризис - это не то, что случается с "неправильно воспитанными детьми». Это то, что должно случиться с каждым ребенком для того, чтобы он мог перейти на новую ступень своего развития. В кризисе  поведение ребенка меняется, и это создает для него возможность отойти от прежних моделей поведения и отношений с миром и приобрести новые модели, необходимые для дальнейшего развития. Поэтому кризисы неизбежны и необходимы, их не стоит пугаться. Важно просто знать, что происходит с вашим ребенком, и понимать, что это закономерно.</w:t>
      </w:r>
    </w:p>
    <w:p w:rsidR="00074FA3" w:rsidRPr="00074FA3" w:rsidRDefault="00074FA3" w:rsidP="00074F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 w:rsidRPr="00074FA3">
        <w:rPr>
          <w:rFonts w:ascii="Arial" w:eastAsia="Times New Roman" w:hAnsi="Arial" w:cs="Arial"/>
          <w:color w:val="000066"/>
          <w:sz w:val="20"/>
          <w:szCs w:val="20"/>
          <w:lang w:eastAsia="ru-RU"/>
        </w:rPr>
        <w:t xml:space="preserve">Несомненно, все дети разные, и каждый ребенок растет по-своему, но, тем не менее, существуют общие закономерности развития. Например, в 2—3 </w:t>
      </w:r>
      <w:r w:rsidRPr="00074FA3">
        <w:rPr>
          <w:rFonts w:ascii="Arial" w:eastAsia="Times New Roman" w:hAnsi="Arial" w:cs="Arial"/>
          <w:color w:val="000066"/>
          <w:sz w:val="20"/>
          <w:szCs w:val="20"/>
          <w:lang w:eastAsia="ru-RU"/>
        </w:rPr>
        <w:lastRenderedPageBreak/>
        <w:t xml:space="preserve">года ребенок еще не может надолго сосредоточиться, легко отвлекается, в 3 года он может быть непослушным и делать </w:t>
      </w:r>
      <w:proofErr w:type="gramStart"/>
      <w:r w:rsidRPr="00074FA3">
        <w:rPr>
          <w:rFonts w:ascii="Arial" w:eastAsia="Times New Roman" w:hAnsi="Arial" w:cs="Arial"/>
          <w:color w:val="000066"/>
          <w:sz w:val="20"/>
          <w:szCs w:val="20"/>
          <w:lang w:eastAsia="ru-RU"/>
        </w:rPr>
        <w:t>все</w:t>
      </w:r>
      <w:proofErr w:type="gramEnd"/>
      <w:r w:rsidRPr="00074FA3">
        <w:rPr>
          <w:rFonts w:ascii="Arial" w:eastAsia="Times New Roman" w:hAnsi="Arial" w:cs="Arial"/>
          <w:color w:val="000066"/>
          <w:sz w:val="20"/>
          <w:szCs w:val="20"/>
          <w:lang w:eastAsia="ru-RU"/>
        </w:rPr>
        <w:t xml:space="preserve"> наоборот, в 6—7 лет усиливается его стремление к самостоятельности и т.д. Чтобы не торопиться, выдвигая ребенку непосильные требования, и в то же время не отставать от его реальных возможностей, чтобы запастись терпением и спокойно относиться ко всем проявлениям вашего ребенка, надо знать о характерных для того или иного возрастного периода особенностях.</w:t>
      </w:r>
    </w:p>
    <w:p w:rsidR="00074FA3" w:rsidRPr="00933C1A" w:rsidRDefault="00074FA3" w:rsidP="00074F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</w:pPr>
      <w:r w:rsidRPr="00933C1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В этом возрасте у вашего ребенка активно проявляются: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76"/>
      </w:tblGrid>
      <w:tr w:rsidR="00074FA3" w:rsidRPr="00074FA3" w:rsidTr="00841FF3">
        <w:trPr>
          <w:tblCellSpacing w:w="0" w:type="dxa"/>
        </w:trPr>
        <w:tc>
          <w:tcPr>
            <w:tcW w:w="5000" w:type="pct"/>
            <w:hideMark/>
          </w:tcPr>
          <w:p w:rsidR="00074FA3" w:rsidRPr="00074FA3" w:rsidRDefault="00074FA3" w:rsidP="00074FA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</w:pPr>
            <w:r w:rsidRPr="00074FA3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Стремление к самостоятельности.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      </w:r>
          </w:p>
        </w:tc>
      </w:tr>
      <w:tr w:rsidR="00074FA3" w:rsidRPr="00074FA3" w:rsidTr="00841FF3">
        <w:trPr>
          <w:tblCellSpacing w:w="0" w:type="dxa"/>
        </w:trPr>
        <w:tc>
          <w:tcPr>
            <w:tcW w:w="5000" w:type="pct"/>
            <w:hideMark/>
          </w:tcPr>
          <w:p w:rsidR="00074FA3" w:rsidRPr="00074FA3" w:rsidRDefault="00074FA3" w:rsidP="00074FA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</w:pPr>
            <w:r w:rsidRPr="00074FA3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Этические представления.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      </w:r>
          </w:p>
        </w:tc>
      </w:tr>
      <w:tr w:rsidR="00074FA3" w:rsidRPr="00074FA3" w:rsidTr="00841FF3">
        <w:trPr>
          <w:tblCellSpacing w:w="0" w:type="dxa"/>
        </w:trPr>
        <w:tc>
          <w:tcPr>
            <w:tcW w:w="5000" w:type="pct"/>
            <w:hideMark/>
          </w:tcPr>
          <w:p w:rsidR="00074FA3" w:rsidRPr="00074FA3" w:rsidRDefault="00074FA3" w:rsidP="00074FA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</w:pPr>
            <w:r w:rsidRPr="00074FA3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Творческие способности.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      </w:r>
          </w:p>
        </w:tc>
      </w:tr>
      <w:tr w:rsidR="00074FA3" w:rsidRPr="00074FA3" w:rsidTr="00841FF3">
        <w:trPr>
          <w:tblCellSpacing w:w="0" w:type="dxa"/>
        </w:trPr>
        <w:tc>
          <w:tcPr>
            <w:tcW w:w="5000" w:type="pct"/>
            <w:hideMark/>
          </w:tcPr>
          <w:p w:rsidR="00074FA3" w:rsidRPr="00074FA3" w:rsidRDefault="00074FA3" w:rsidP="00074FA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</w:pPr>
            <w:r w:rsidRPr="00074FA3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 xml:space="preserve">Страхи как следствие развитого воображения. Ребенок чувствует себя недостаточно защищенным перед большим миром. Он задействует свое магическое </w:t>
            </w:r>
            <w:r w:rsidRPr="00074FA3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lastRenderedPageBreak/>
              <w:t>мышление для того, чтобы обрести ощущение безопасности. Но безудержность фантазий может порождать самые разнообразные страхи.</w:t>
            </w:r>
          </w:p>
        </w:tc>
      </w:tr>
      <w:tr w:rsidR="00074FA3" w:rsidRPr="00074FA3" w:rsidTr="00841FF3">
        <w:trPr>
          <w:tblCellSpacing w:w="0" w:type="dxa"/>
        </w:trPr>
        <w:tc>
          <w:tcPr>
            <w:tcW w:w="5000" w:type="pct"/>
            <w:hideMark/>
          </w:tcPr>
          <w:p w:rsidR="00074FA3" w:rsidRPr="00074FA3" w:rsidRDefault="00074FA3" w:rsidP="00074FA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</w:pPr>
            <w:r w:rsidRPr="00074FA3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Отношения со сверстниками.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      </w:r>
          </w:p>
        </w:tc>
      </w:tr>
      <w:tr w:rsidR="00074FA3" w:rsidRPr="00074FA3" w:rsidTr="00841FF3">
        <w:trPr>
          <w:tblCellSpacing w:w="0" w:type="dxa"/>
        </w:trPr>
        <w:tc>
          <w:tcPr>
            <w:tcW w:w="5000" w:type="pct"/>
            <w:hideMark/>
          </w:tcPr>
          <w:p w:rsidR="00074FA3" w:rsidRPr="00074FA3" w:rsidRDefault="00074FA3" w:rsidP="00074FA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66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1300480</wp:posOffset>
                  </wp:positionH>
                  <wp:positionV relativeFrom="margin">
                    <wp:posOffset>1850390</wp:posOffset>
                  </wp:positionV>
                  <wp:extent cx="1891030" cy="2142490"/>
                  <wp:effectExtent l="19050" t="0" r="0" b="0"/>
                  <wp:wrapSquare wrapText="bothSides"/>
                  <wp:docPr id="8" name="Рисунок 8" descr="D:\отрисовки4\e426bfdf3fa0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отрисовки4\e426bfdf3fa0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b="63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030" cy="214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4FA3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Активная любознательность,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      </w:r>
          </w:p>
        </w:tc>
      </w:tr>
    </w:tbl>
    <w:p w:rsidR="00074FA3" w:rsidRPr="00074FA3" w:rsidRDefault="00074FA3" w:rsidP="00074FA3">
      <w:pPr>
        <w:jc w:val="center"/>
        <w:rPr>
          <w:rFonts w:ascii="Arial" w:hAnsi="Arial" w:cs="Arial"/>
          <w:sz w:val="20"/>
          <w:szCs w:val="20"/>
        </w:rPr>
      </w:pPr>
    </w:p>
    <w:sectPr w:rsidR="00074FA3" w:rsidRPr="00074FA3" w:rsidSect="00FE263A">
      <w:pgSz w:w="16838" w:h="11906" w:orient="landscape"/>
      <w:pgMar w:top="567" w:right="397" w:bottom="567" w:left="397" w:header="708" w:footer="708" w:gutter="0"/>
      <w:pgBorders>
        <w:top w:val="wave" w:sz="6" w:space="1" w:color="4F81BD" w:themeColor="accent1"/>
        <w:left w:val="wave" w:sz="6" w:space="4" w:color="4F81BD" w:themeColor="accent1"/>
        <w:bottom w:val="wave" w:sz="6" w:space="1" w:color="4F81BD" w:themeColor="accent1"/>
        <w:right w:val="wave" w:sz="6" w:space="4" w:color="4F81BD" w:themeColor="accent1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0124"/>
    <w:multiLevelType w:val="hybridMultilevel"/>
    <w:tmpl w:val="F7D8DC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84DB1"/>
    <w:multiLevelType w:val="hybridMultilevel"/>
    <w:tmpl w:val="926CDD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91B40"/>
    <w:multiLevelType w:val="hybridMultilevel"/>
    <w:tmpl w:val="076E55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63A"/>
    <w:rsid w:val="00074FA3"/>
    <w:rsid w:val="000D22C5"/>
    <w:rsid w:val="00237954"/>
    <w:rsid w:val="00262653"/>
    <w:rsid w:val="00405938"/>
    <w:rsid w:val="00850387"/>
    <w:rsid w:val="00933C1A"/>
    <w:rsid w:val="00D05288"/>
    <w:rsid w:val="00D406F5"/>
    <w:rsid w:val="00D476DA"/>
    <w:rsid w:val="00E35562"/>
    <w:rsid w:val="00EE6C56"/>
    <w:rsid w:val="00F85218"/>
    <w:rsid w:val="00FE2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6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8A90B-A9CC-46D8-BF63-0CCCE92A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4</cp:revision>
  <dcterms:created xsi:type="dcterms:W3CDTF">2013-07-12T10:09:00Z</dcterms:created>
  <dcterms:modified xsi:type="dcterms:W3CDTF">2018-09-27T13:27:00Z</dcterms:modified>
</cp:coreProperties>
</file>