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C" w:rsidRPr="00BA5DEC" w:rsidRDefault="00BA5DEC" w:rsidP="00BA5DEC">
      <w:pPr>
        <w:spacing w:after="210" w:line="270" w:lineRule="atLeast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</w:pPr>
      <w:r w:rsidRPr="00BA5DEC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33"/>
          <w:szCs w:val="33"/>
          <w:lang w:eastAsia="ru-RU"/>
        </w:rPr>
        <w:t>Профилактика травматизма у детей</w:t>
      </w:r>
    </w:p>
    <w:p w:rsidR="00BA5DEC" w:rsidRDefault="00BA5DEC" w:rsidP="00BA5DE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CCB1437" wp14:editId="25D357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1" name="Рисунок 1" descr="Профилактика детского травмат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детского травмат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Полученная ребенком травма может привести к тяжелым последствиям, а иногда и к гибели. Нередко травма, полученная в детстве, становится причиной стойких функциональных нарушений в организме. Так, переломы могут привести к искривлению или укорочению конечности. </w:t>
      </w:r>
      <w:proofErr w:type="gramStart"/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Рубцы, остающиеся после</w:t>
      </w: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травм </w:t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стягивают</w:t>
      </w:r>
      <w:proofErr w:type="gramEnd"/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суставы, ограничивая их подвижность. Недостаточная двигательная активность пальцев вследствие ранения кисти ограничивает впоследствии выбор профессии. После сотрясения мозга пострадавшие многие годы жалуются на головные боли, бессонницу, плохую память</w:t>
      </w:r>
      <w:r w:rsidR="008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невозможность сосредоточиться и даже на образование злокачественных опухолей, рак.</w:t>
      </w:r>
    </w:p>
    <w:p w:rsidR="00CB41CB" w:rsidRDefault="00CA1020" w:rsidP="00CA10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020">
        <w:rPr>
          <w:rFonts w:ascii="Times New Roman" w:hAnsi="Times New Roman" w:cs="Times New Roman"/>
          <w:color w:val="000000"/>
          <w:sz w:val="28"/>
          <w:szCs w:val="28"/>
        </w:rPr>
        <w:t>Предпосылк</w:t>
      </w:r>
      <w:r w:rsidR="008142D6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CA10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детских травм являются </w:t>
      </w:r>
      <w:r w:rsidRPr="00CA1020">
        <w:rPr>
          <w:rFonts w:ascii="Times New Roman" w:hAnsi="Times New Roman" w:cs="Times New Roman"/>
          <w:color w:val="000000"/>
          <w:sz w:val="28"/>
          <w:szCs w:val="28"/>
        </w:rPr>
        <w:t xml:space="preserve"> психофи</w:t>
      </w:r>
      <w:r>
        <w:rPr>
          <w:rFonts w:ascii="Times New Roman" w:hAnsi="Times New Roman" w:cs="Times New Roman"/>
          <w:color w:val="000000"/>
          <w:sz w:val="28"/>
          <w:szCs w:val="28"/>
        </w:rPr>
        <w:t>зиологические особенности детей: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есформированная костная система, хрупкость костей, чрезмерная активность, любопытство, отсутствие чувства страха</w:t>
      </w:r>
      <w:r w:rsidR="00FB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опасностью,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последствий ситуации, </w:t>
      </w:r>
      <w:r w:rsidR="0081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большинстве своем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контроля со стороны взрослых.</w:t>
      </w:r>
    </w:p>
    <w:p w:rsidR="0019212C" w:rsidRPr="00BA5DEC" w:rsidRDefault="0019212C" w:rsidP="0019212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Характерной чертой малыша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</w:t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его стремление к личному познанию окружающей действительности, его большая подвижность. Вместе с тем основные двигательные навыки в этом возрасте (ходьба, бег, лазанье) находятся еще в стадии становления. Поэтому повреждения и травмы, которые возникают у детей, связаны с недостаточным развитием простейших двигательных навыков, неумением сориентироваться в окружающей обстановке.</w:t>
      </w:r>
    </w:p>
    <w:p w:rsidR="00BA5DEC" w:rsidRPr="003A5B26" w:rsidRDefault="00BA5DEC" w:rsidP="00BA5DE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аленькие дети чаще всего получают травму по вине взрослых.</w:t>
      </w:r>
    </w:p>
    <w:p w:rsidR="003A5B26" w:rsidRPr="003A5B26" w:rsidRDefault="003A5B26" w:rsidP="003A5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сотрясения мозга                                - 35%</w:t>
      </w:r>
    </w:p>
    <w:p w:rsidR="003A5B26" w:rsidRPr="003A5B26" w:rsidRDefault="003A5B26" w:rsidP="003A5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                                       - 46%</w:t>
      </w:r>
    </w:p>
    <w:p w:rsidR="003A5B26" w:rsidRPr="003A5B26" w:rsidRDefault="003A5B26" w:rsidP="003A5B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                                         - 19%.</w:t>
      </w:r>
    </w:p>
    <w:p w:rsidR="003A5B26" w:rsidRPr="003A5B26" w:rsidRDefault="003A5B26" w:rsidP="003A5B26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Все наиболее типичные, часто встречающиеся травмы у детей можно классифицировать.</w:t>
      </w:r>
    </w:p>
    <w:p w:rsidR="003A5B26" w:rsidRPr="003A5B26" w:rsidRDefault="003A5B26" w:rsidP="003A5B26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По видам: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падения на ровном месте (поскользнулись, зацепились, ноги заплелись);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падения с высоты (мебель, балкон, дерево, крыша);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ранения (ножницы, стекло, игла, гвоздь, нож);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ожоги (кипяток, огонь, электричество, химические вещества);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ушибы упавшими сверху предметами (полка, ваза, сосулька);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обморожения (длительное пребывание на улице в морозную, ветреную погоду);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укусы (собака, кошка, грызуны, насекомые);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отравления (ядовитые ягоды и растения, грибы, лекарства, недоброкачественная пища);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повреждения, вызванные попаданием внутрь организма инородных тел (монеты, пуговицы, мозаика, песок и другие мелкие предметы);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ушибы от избытка движения (об угол, о дверь, столкновения друг с другом);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lastRenderedPageBreak/>
        <w:t>занозы (плохо обработанные поверхности деревянных игрушек, предметов; палки, колючие растения).</w:t>
      </w:r>
    </w:p>
    <w:p w:rsidR="003A5B26" w:rsidRPr="008142D6" w:rsidRDefault="00B91F5C" w:rsidP="008142D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т</w:t>
      </w:r>
      <w:r w:rsidR="003A5B26" w:rsidRPr="003A5B26">
        <w:rPr>
          <w:color w:val="000000"/>
          <w:sz w:val="28"/>
          <w:szCs w:val="28"/>
        </w:rPr>
        <w:t>равмоопасные</w:t>
      </w:r>
      <w:proofErr w:type="spellEnd"/>
      <w:r w:rsidR="003A5B26" w:rsidRPr="003A5B26">
        <w:rPr>
          <w:color w:val="000000"/>
          <w:sz w:val="28"/>
          <w:szCs w:val="28"/>
        </w:rPr>
        <w:t xml:space="preserve"> ситуации:</w:t>
      </w:r>
      <w:r w:rsidR="008142D6">
        <w:rPr>
          <w:color w:val="000000"/>
          <w:sz w:val="28"/>
          <w:szCs w:val="28"/>
        </w:rPr>
        <w:t xml:space="preserve">  </w:t>
      </w:r>
      <w:r w:rsidR="003A5B26" w:rsidRPr="008142D6">
        <w:rPr>
          <w:color w:val="000000"/>
          <w:sz w:val="28"/>
          <w:szCs w:val="28"/>
        </w:rPr>
        <w:t>в процессе подвижных игр ("Салочки", "Прятки", "Жмурки", бег наперегонки, спрыгивания и т.д.);</w:t>
      </w:r>
      <w:proofErr w:type="gramEnd"/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в результате детских шалостей, шуток (стрельба из трубочек, подножка, отодвигание стула, толкание, драка, бросание друг в друга различных предметов);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при катании на качелях, каруселях;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при катании на велосипеде, самокате;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при купании в водоемах;</w:t>
      </w:r>
    </w:p>
    <w:p w:rsidR="003A5B26" w:rsidRPr="003A5B26" w:rsidRDefault="003A5B26" w:rsidP="003A5B26">
      <w:pPr>
        <w:pStyle w:val="tekstob"/>
        <w:numPr>
          <w:ilvl w:val="0"/>
          <w:numId w:val="1"/>
        </w:numPr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во время игр на проезжей части.</w:t>
      </w:r>
    </w:p>
    <w:p w:rsidR="008142D6" w:rsidRDefault="008142D6" w:rsidP="008142D6">
      <w:pPr>
        <w:pStyle w:val="tekstob"/>
        <w:shd w:val="clear" w:color="auto" w:fill="FFFFFF"/>
        <w:spacing w:before="0" w:beforeAutospacing="0" w:after="96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из этих видов травм мы можем предусмотреть или предотвратить если будем </w:t>
      </w:r>
      <w:proofErr w:type="gramStart"/>
      <w:r>
        <w:rPr>
          <w:color w:val="000000"/>
          <w:sz w:val="28"/>
          <w:szCs w:val="28"/>
        </w:rPr>
        <w:t>находится</w:t>
      </w:r>
      <w:proofErr w:type="gramEnd"/>
      <w:r>
        <w:rPr>
          <w:color w:val="000000"/>
          <w:sz w:val="28"/>
          <w:szCs w:val="28"/>
        </w:rPr>
        <w:t xml:space="preserve"> рядом с ребенком. Находясь целыми днями с </w:t>
      </w:r>
      <w:proofErr w:type="gramStart"/>
      <w:r>
        <w:rPr>
          <w:color w:val="000000"/>
          <w:sz w:val="28"/>
          <w:szCs w:val="28"/>
        </w:rPr>
        <w:t>детьми</w:t>
      </w:r>
      <w:proofErr w:type="gramEnd"/>
      <w:r>
        <w:rPr>
          <w:color w:val="000000"/>
          <w:sz w:val="28"/>
          <w:szCs w:val="28"/>
        </w:rPr>
        <w:t xml:space="preserve"> мы с вами несем за них ответственность, родители доверяют нам и мы обязаны вернуть ребенка в здоровом состоянии, не смотря на то что их много и все они имеют разную степень активности в познании окружающего мира. </w:t>
      </w:r>
      <w:proofErr w:type="gramStart"/>
      <w:r>
        <w:rPr>
          <w:color w:val="000000"/>
          <w:sz w:val="28"/>
          <w:szCs w:val="28"/>
        </w:rPr>
        <w:t>Это предписывает для нас закон об образовании разные  нормативные акты, должностн</w:t>
      </w:r>
      <w:r w:rsidR="0080674E">
        <w:rPr>
          <w:color w:val="000000"/>
          <w:sz w:val="28"/>
          <w:szCs w:val="28"/>
        </w:rPr>
        <w:t>ые инструкции, трудовой договор, за нарушения всех этих документов нам с вами в лучшем случае грозить дисциплинарное взыскание в худшем увольнение, обращение родителей в правоохранительные органы, запрет заниматься образовательной детальностью и крупными денежными штрафами и компенсациями морального и материального ущерба не только на образовательное учреждение, но и в отдельность на</w:t>
      </w:r>
      <w:proofErr w:type="gramEnd"/>
      <w:r w:rsidR="0080674E">
        <w:rPr>
          <w:color w:val="000000"/>
          <w:sz w:val="28"/>
          <w:szCs w:val="28"/>
        </w:rPr>
        <w:t xml:space="preserve"> каждого педагога, если будет призвана его вина.  </w:t>
      </w:r>
    </w:p>
    <w:p w:rsidR="003A5B26" w:rsidRPr="003A5B26" w:rsidRDefault="003A5B26" w:rsidP="008142D6">
      <w:pPr>
        <w:pStyle w:val="tekstob"/>
        <w:shd w:val="clear" w:color="auto" w:fill="FFFFFF"/>
        <w:spacing w:before="0" w:beforeAutospacing="0" w:after="96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Основными причинами возникновения повреждений у детей в дошкольных учреждениях являются, прежде всего, неудовлетворительный уход</w:t>
      </w:r>
      <w:r w:rsidR="008142D6">
        <w:rPr>
          <w:color w:val="000000"/>
          <w:sz w:val="28"/>
          <w:szCs w:val="28"/>
        </w:rPr>
        <w:t xml:space="preserve"> и присмотр</w:t>
      </w:r>
      <w:r w:rsidRPr="003A5B26">
        <w:rPr>
          <w:color w:val="000000"/>
          <w:sz w:val="28"/>
          <w:szCs w:val="28"/>
        </w:rPr>
        <w:t xml:space="preserve"> за детьми, недостаточный </w:t>
      </w:r>
      <w:proofErr w:type="gramStart"/>
      <w:r w:rsidRPr="003A5B26">
        <w:rPr>
          <w:color w:val="000000"/>
          <w:sz w:val="28"/>
          <w:szCs w:val="28"/>
        </w:rPr>
        <w:t>контроль за</w:t>
      </w:r>
      <w:proofErr w:type="gramEnd"/>
      <w:r w:rsidRPr="003A5B26">
        <w:rPr>
          <w:color w:val="000000"/>
          <w:sz w:val="28"/>
          <w:szCs w:val="28"/>
        </w:rPr>
        <w:t xml:space="preserve"> ними со стороны взрослых</w:t>
      </w:r>
      <w:r>
        <w:rPr>
          <w:color w:val="000000"/>
          <w:sz w:val="28"/>
          <w:szCs w:val="28"/>
        </w:rPr>
        <w:t>.</w:t>
      </w:r>
    </w:p>
    <w:p w:rsidR="003A5B26" w:rsidRPr="003A5B26" w:rsidRDefault="003A5B26" w:rsidP="003A5B26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 xml:space="preserve">Педагогическому персоналу следует быть предельно внимательным к детям, не оставлять их одних! </w:t>
      </w:r>
    </w:p>
    <w:p w:rsidR="003A5B26" w:rsidRPr="003A5B26" w:rsidRDefault="003A5B26" w:rsidP="003A5B26">
      <w:pPr>
        <w:pStyle w:val="teksto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Обслуживающему персоналу запрещается:</w:t>
      </w:r>
    </w:p>
    <w:p w:rsidR="00D273FB" w:rsidRDefault="00D273FB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Оставлять детей одних без </w:t>
      </w:r>
      <w:proofErr w:type="gramStart"/>
      <w:r>
        <w:rPr>
          <w:color w:val="000000"/>
          <w:sz w:val="28"/>
          <w:szCs w:val="28"/>
        </w:rPr>
        <w:t>присмотра</w:t>
      </w:r>
      <w:proofErr w:type="gramEnd"/>
      <w:r>
        <w:rPr>
          <w:color w:val="000000"/>
          <w:sz w:val="28"/>
          <w:szCs w:val="28"/>
        </w:rPr>
        <w:t xml:space="preserve"> как в групповой комнате так и на участке.</w:t>
      </w:r>
    </w:p>
    <w:p w:rsidR="003A5B26" w:rsidRDefault="003A5B26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 xml:space="preserve">оставлять в </w:t>
      </w:r>
      <w:r w:rsidR="00D273FB">
        <w:rPr>
          <w:color w:val="000000"/>
          <w:sz w:val="28"/>
          <w:szCs w:val="28"/>
        </w:rPr>
        <w:t xml:space="preserve">помещениях </w:t>
      </w:r>
      <w:r w:rsidRPr="003A5B26">
        <w:rPr>
          <w:color w:val="000000"/>
          <w:sz w:val="28"/>
          <w:szCs w:val="28"/>
        </w:rPr>
        <w:t>ведра с горячей водой, дезинфицирующие растворы, химические моющие средства, а также инвентарь, предназначенный для уборки (тряпки, щетки и т.д.).</w:t>
      </w:r>
    </w:p>
    <w:p w:rsidR="00D273FB" w:rsidRPr="00D273FB" w:rsidRDefault="00D273FB" w:rsidP="00D273FB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привлекать детей к получению пищи с пищеблока, к раздаче жидких и других горячих блюд во время дежурства в группе;</w:t>
      </w:r>
    </w:p>
    <w:p w:rsidR="003A5B26" w:rsidRDefault="00D273FB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Следить, чтобы </w:t>
      </w:r>
      <w:r w:rsidR="003A5B26" w:rsidRPr="003A5B26">
        <w:rPr>
          <w:color w:val="000000"/>
          <w:sz w:val="28"/>
          <w:szCs w:val="28"/>
        </w:rPr>
        <w:t xml:space="preserve"> дети не приносили домой и в детский сад подобранные на улице или полученные от других детей различные опасные предметы. Особого внимания требуют электрифицированные игрушки и игры.</w:t>
      </w:r>
    </w:p>
    <w:p w:rsidR="00602838" w:rsidRDefault="00602838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Тщательно проводить осмотр прогулочных участков, групповых помещений на предмет отсутствия травм опасного оборудования и посторонних предметов, </w:t>
      </w:r>
      <w:proofErr w:type="gramStart"/>
      <w:r>
        <w:rPr>
          <w:color w:val="000000"/>
          <w:sz w:val="28"/>
          <w:szCs w:val="28"/>
        </w:rPr>
        <w:t>наблюдать</w:t>
      </w:r>
      <w:proofErr w:type="gramEnd"/>
      <w:r>
        <w:rPr>
          <w:color w:val="000000"/>
          <w:sz w:val="28"/>
          <w:szCs w:val="28"/>
        </w:rPr>
        <w:t xml:space="preserve"> чем играют дети, и как они обращаются с предметами.</w:t>
      </w:r>
    </w:p>
    <w:p w:rsidR="00602838" w:rsidRPr="00602838" w:rsidRDefault="00D273FB" w:rsidP="00602838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учить детей правилам поведения и обращения с оборудованием.</w:t>
      </w:r>
    </w:p>
    <w:p w:rsidR="000976C1" w:rsidRDefault="000976C1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Знать алгоритм действия при </w:t>
      </w:r>
      <w:proofErr w:type="spellStart"/>
      <w:r>
        <w:rPr>
          <w:color w:val="000000"/>
          <w:sz w:val="28"/>
          <w:szCs w:val="28"/>
        </w:rPr>
        <w:t>травмировании</w:t>
      </w:r>
      <w:proofErr w:type="spellEnd"/>
      <w:r>
        <w:rPr>
          <w:color w:val="000000"/>
          <w:sz w:val="28"/>
          <w:szCs w:val="28"/>
        </w:rPr>
        <w:t xml:space="preserve"> ребенка: немедленно обратится в медицинский кабинет, по согласованию с медицинской сестрой вызвать родителей и одновременно скорую </w:t>
      </w:r>
      <w:proofErr w:type="gramStart"/>
      <w:r>
        <w:rPr>
          <w:color w:val="000000"/>
          <w:sz w:val="28"/>
          <w:szCs w:val="28"/>
        </w:rPr>
        <w:t>помощь</w:t>
      </w:r>
      <w:proofErr w:type="gramEnd"/>
      <w:r>
        <w:rPr>
          <w:color w:val="000000"/>
          <w:sz w:val="28"/>
          <w:szCs w:val="28"/>
        </w:rPr>
        <w:t xml:space="preserve"> если травма не серьезная вечером первому </w:t>
      </w:r>
      <w:r>
        <w:rPr>
          <w:color w:val="000000"/>
          <w:sz w:val="28"/>
          <w:szCs w:val="28"/>
        </w:rPr>
        <w:lastRenderedPageBreak/>
        <w:t>сообщить родителям о том что случилось, чтобы они понаблюдали за ребенком и на следующий день написать служебную, докладную записку на имя заведующего о том что когда и по какой причине случилось.</w:t>
      </w:r>
      <w:r w:rsidR="00D51648">
        <w:rPr>
          <w:color w:val="000000"/>
          <w:sz w:val="28"/>
          <w:szCs w:val="28"/>
        </w:rPr>
        <w:t xml:space="preserve"> Необходимо знать</w:t>
      </w:r>
      <w:r w:rsidR="00602838">
        <w:rPr>
          <w:color w:val="000000"/>
          <w:sz w:val="28"/>
          <w:szCs w:val="28"/>
        </w:rPr>
        <w:t>,</w:t>
      </w:r>
      <w:r w:rsidR="00D51648">
        <w:rPr>
          <w:color w:val="000000"/>
          <w:sz w:val="28"/>
          <w:szCs w:val="28"/>
        </w:rPr>
        <w:t xml:space="preserve"> что в настоящее время при поступлении ребенка в травм пункт там дежурит инспектор </w:t>
      </w:r>
      <w:proofErr w:type="gramStart"/>
      <w:r w:rsidR="00D51648">
        <w:rPr>
          <w:color w:val="000000"/>
          <w:sz w:val="28"/>
          <w:szCs w:val="28"/>
        </w:rPr>
        <w:t>полиции</w:t>
      </w:r>
      <w:proofErr w:type="gramEnd"/>
      <w:r w:rsidR="00D51648">
        <w:rPr>
          <w:color w:val="000000"/>
          <w:sz w:val="28"/>
          <w:szCs w:val="28"/>
        </w:rPr>
        <w:t xml:space="preserve"> который составляет протокол и приходит в учреждение и собирает сведения о причине травмы, выносит определенное решение.</w:t>
      </w:r>
    </w:p>
    <w:p w:rsidR="003A5B26" w:rsidRDefault="003A5B26" w:rsidP="000976C1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 xml:space="preserve">Необходимо доводить до сведения </w:t>
      </w:r>
      <w:r w:rsidR="00D273FB">
        <w:rPr>
          <w:color w:val="000000"/>
          <w:sz w:val="28"/>
          <w:szCs w:val="28"/>
        </w:rPr>
        <w:t xml:space="preserve">руководителя </w:t>
      </w:r>
      <w:r w:rsidRPr="003A5B26">
        <w:rPr>
          <w:color w:val="000000"/>
          <w:sz w:val="28"/>
          <w:szCs w:val="28"/>
        </w:rPr>
        <w:t xml:space="preserve">дошкольного учреждения все случаи </w:t>
      </w:r>
      <w:r w:rsidR="00D273FB">
        <w:rPr>
          <w:color w:val="000000"/>
          <w:sz w:val="28"/>
          <w:szCs w:val="28"/>
        </w:rPr>
        <w:t>травм у детей</w:t>
      </w:r>
      <w:r w:rsidRPr="003A5B26">
        <w:rPr>
          <w:color w:val="000000"/>
          <w:sz w:val="28"/>
          <w:szCs w:val="28"/>
        </w:rPr>
        <w:t xml:space="preserve">, </w:t>
      </w:r>
      <w:r w:rsidR="00D273FB">
        <w:rPr>
          <w:color w:val="000000"/>
          <w:sz w:val="28"/>
          <w:szCs w:val="28"/>
        </w:rPr>
        <w:t>с письменным объяснением причин</w:t>
      </w:r>
      <w:r w:rsidRPr="003A5B26">
        <w:rPr>
          <w:color w:val="000000"/>
          <w:sz w:val="28"/>
          <w:szCs w:val="28"/>
        </w:rPr>
        <w:t xml:space="preserve"> и обстоятельств получения травмы для дальнейшего устранения и исключения повторных случаев подобных травм.</w:t>
      </w:r>
    </w:p>
    <w:p w:rsidR="00D237C2" w:rsidRDefault="00D273FB" w:rsidP="00D273FB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3A5B26">
        <w:rPr>
          <w:color w:val="000000"/>
          <w:sz w:val="28"/>
          <w:szCs w:val="28"/>
        </w:rPr>
        <w:t>проводить беседы с родителями</w:t>
      </w:r>
      <w:r>
        <w:rPr>
          <w:color w:val="000000"/>
          <w:sz w:val="28"/>
          <w:szCs w:val="28"/>
        </w:rPr>
        <w:t xml:space="preserve">, детьми  </w:t>
      </w:r>
      <w:r w:rsidRPr="003A5B26">
        <w:rPr>
          <w:color w:val="000000"/>
          <w:sz w:val="28"/>
          <w:szCs w:val="28"/>
        </w:rPr>
        <w:t xml:space="preserve">о профилактике травматизма, чаще напоминать о необходимости хранить спички, лекарства, режущие и прочие опасные предметы в местах, не доступных детям, систематически проверять содержание аптечек. </w:t>
      </w:r>
    </w:p>
    <w:p w:rsidR="00BA5DEC" w:rsidRDefault="00BA5DEC" w:rsidP="00BA5DE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предупреждении травм у детей существенное значение имеет уровень физического</w:t>
      </w:r>
      <w:r w:rsidR="00097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Развитие ребенка" w:history="1">
        <w:r w:rsidRPr="0009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ребенка</w:t>
        </w:r>
      </w:hyperlink>
      <w:r w:rsidRPr="00B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физически развитые дети, ловкие, с хорошей координацией движений редко получают травмы. Следовательно, занятия физическими упражнениями, подвижными играми, спортивными развлечениями являются не только средством укрепления</w:t>
      </w:r>
      <w:r w:rsidRPr="003A5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Здоровье ребенка" w:history="1">
        <w:r w:rsidRPr="000976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 ребенка</w:t>
        </w:r>
      </w:hyperlink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одной из мер профилактики травматизма.</w:t>
      </w:r>
    </w:p>
    <w:p w:rsidR="0019212C" w:rsidRPr="00BA5DEC" w:rsidRDefault="0019212C" w:rsidP="0019212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очень рано начинает проявляться стремление к самостоятельному удовлетворению своих потребностей, к действиям без помощи взрослых. Однако отсутствие Знаний об окружающей обстановке, собственного опыта служит причиной того, что они берутся выполнять действия, которые еще не освоили в полной мере, которые для них еще слишком сложны, что и приводит к травме.</w:t>
      </w:r>
    </w:p>
    <w:p w:rsidR="0019212C" w:rsidRPr="00BA5DEC" w:rsidRDefault="0019212C" w:rsidP="0019212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раньше </w:t>
      </w:r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формирование у ребенка навыков безопасного поведения, травматологической настороженности. Наилучшей формой такого воспитания являются игры, с помощью которых малыш лучше усваивает необходимые навыки. Во время игр и занятий уже с 2 лет можно начинать обучать ребенка навыкам пользования острыми и режущими предметами, правилам обращения с горячей посудой, жидкостью, пищей и др. Прогулки по улицам следует использовать для практического обучения детей правилам поведения на улицах города. С этой же целью можно использовать картинки, книги, показы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фильмов.</w:t>
      </w:r>
    </w:p>
    <w:p w:rsidR="00BA5DEC" w:rsidRPr="00BA5DEC" w:rsidRDefault="00BA5DEC" w:rsidP="00814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взрослые относятся к травме ребенка как в непредвиденному случайному несчастью, в котором никто не виноват.</w:t>
      </w:r>
      <w:proofErr w:type="gramEnd"/>
      <w:r w:rsidRPr="00BA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мнение удобно, оно как бы оправдывает взрослых, снимает с них ответственность за невнимательное отношение к ребенку. </w:t>
      </w:r>
    </w:p>
    <w:p w:rsidR="00FE1284" w:rsidRDefault="00364B40" w:rsidP="008142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осматривать детей при утреннем приеме состояние его кожных покровов и общее состояние, а вечером отдавая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домой брать с родителей расписку о том, что ребенок здоровым вы его отдали.</w:t>
      </w:r>
    </w:p>
    <w:p w:rsidR="00B40458" w:rsidRPr="003A5B26" w:rsidRDefault="00B40458" w:rsidP="008142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ответственность за жизнь и здоровье детей во время проведения образовательного процесса лежит на педагогах об этом вы подписывали должностную инструкцию и приказ об охране жизни и здоровья детей.</w:t>
      </w:r>
    </w:p>
    <w:sectPr w:rsidR="00B40458" w:rsidRPr="003A5B26" w:rsidSect="00BA5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5D7D"/>
    <w:multiLevelType w:val="hybridMultilevel"/>
    <w:tmpl w:val="786E8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C643C1"/>
    <w:multiLevelType w:val="hybridMultilevel"/>
    <w:tmpl w:val="CE0C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EC"/>
    <w:rsid w:val="000976C1"/>
    <w:rsid w:val="0019212C"/>
    <w:rsid w:val="00364B40"/>
    <w:rsid w:val="0038673B"/>
    <w:rsid w:val="003A5B26"/>
    <w:rsid w:val="00602838"/>
    <w:rsid w:val="0080674E"/>
    <w:rsid w:val="008142D6"/>
    <w:rsid w:val="00B40458"/>
    <w:rsid w:val="00B91F5C"/>
    <w:rsid w:val="00BA5DEC"/>
    <w:rsid w:val="00CA1020"/>
    <w:rsid w:val="00CB41CB"/>
    <w:rsid w:val="00D237C2"/>
    <w:rsid w:val="00D273FB"/>
    <w:rsid w:val="00D51648"/>
    <w:rsid w:val="00D55E92"/>
    <w:rsid w:val="00FB1DBF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B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3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B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3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statyi/diagnostika/zdorove-rebenka-schaste-roditele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n.ru/statyi/Razvitierechirebenka23g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18</cp:revision>
  <cp:lastPrinted>2015-10-08T07:05:00Z</cp:lastPrinted>
  <dcterms:created xsi:type="dcterms:W3CDTF">2015-10-07T07:48:00Z</dcterms:created>
  <dcterms:modified xsi:type="dcterms:W3CDTF">2016-03-25T08:34:00Z</dcterms:modified>
</cp:coreProperties>
</file>