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52" w:rsidRPr="00AB4252" w:rsidRDefault="00AB4252">
      <w:pPr>
        <w:rPr>
          <w:rFonts w:ascii="Times New Roman" w:hAnsi="Times New Roman" w:cs="Times New Roman"/>
          <w:b/>
          <w:sz w:val="36"/>
          <w:szCs w:val="36"/>
        </w:rPr>
      </w:pPr>
      <w:r w:rsidRPr="00AB4252">
        <w:rPr>
          <w:rFonts w:ascii="Times New Roman" w:hAnsi="Times New Roman" w:cs="Times New Roman"/>
          <w:b/>
          <w:sz w:val="36"/>
          <w:szCs w:val="36"/>
        </w:rPr>
        <w:t>Игра «Умные стаканчики»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A5A" w:rsidRDefault="00AB4252">
      <w:pPr>
        <w:rPr>
          <w:rFonts w:ascii="Times New Roman" w:hAnsi="Times New Roman" w:cs="Times New Roman"/>
          <w:sz w:val="28"/>
          <w:szCs w:val="28"/>
        </w:rPr>
      </w:pPr>
      <w:r w:rsidRPr="00AB4252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AB4252">
        <w:rPr>
          <w:rFonts w:ascii="Times New Roman" w:hAnsi="Times New Roman" w:cs="Times New Roman"/>
          <w:sz w:val="32"/>
          <w:szCs w:val="32"/>
        </w:rPr>
        <w:t xml:space="preserve"> </w:t>
      </w:r>
      <w:r w:rsidRPr="00AB4252">
        <w:rPr>
          <w:rFonts w:ascii="Times New Roman" w:hAnsi="Times New Roman" w:cs="Times New Roman"/>
          <w:sz w:val="28"/>
          <w:szCs w:val="28"/>
        </w:rPr>
        <w:t>развитие внимания, закрепление счёта в пределах 10</w:t>
      </w:r>
    </w:p>
    <w:p w:rsidR="00AB4252" w:rsidRDefault="00AB4252">
      <w:pPr>
        <w:rPr>
          <w:rFonts w:ascii="Times New Roman" w:hAnsi="Times New Roman" w:cs="Times New Roman"/>
          <w:sz w:val="28"/>
          <w:szCs w:val="28"/>
        </w:rPr>
      </w:pPr>
      <w:r w:rsidRPr="00BA76AD">
        <w:rPr>
          <w:rFonts w:ascii="Times New Roman" w:hAnsi="Times New Roman" w:cs="Times New Roman"/>
          <w:i/>
          <w:sz w:val="28"/>
          <w:szCs w:val="28"/>
        </w:rPr>
        <w:t>Правила игры</w:t>
      </w:r>
      <w:r>
        <w:rPr>
          <w:rFonts w:ascii="Times New Roman" w:hAnsi="Times New Roman" w:cs="Times New Roman"/>
          <w:sz w:val="28"/>
          <w:szCs w:val="28"/>
        </w:rPr>
        <w:t>: Игра комплектуется двумя игровыми полями и двумя наборами стаканчиков, подразумевает 2 варианта игры:</w:t>
      </w:r>
    </w:p>
    <w:p w:rsidR="00AB4252" w:rsidRDefault="00AB4252" w:rsidP="00AB4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252">
        <w:rPr>
          <w:rFonts w:ascii="Times New Roman" w:hAnsi="Times New Roman" w:cs="Times New Roman"/>
          <w:sz w:val="28"/>
          <w:szCs w:val="28"/>
        </w:rPr>
        <w:t>Лёгкий вариант игры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AB4252">
        <w:rPr>
          <w:rFonts w:ascii="Times New Roman" w:hAnsi="Times New Roman" w:cs="Times New Roman"/>
          <w:sz w:val="28"/>
          <w:szCs w:val="28"/>
        </w:rPr>
        <w:t xml:space="preserve">а первом игровом поле условные обозначения в виде точек в кружках, на которые нужно поставить стаканчик с правильной цифрой, соответствующей количеству точек на круге. Подсказкой служит цвет фона </w:t>
      </w:r>
      <w:proofErr w:type="gramStart"/>
      <w:r w:rsidRPr="00AB42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4252">
        <w:rPr>
          <w:rFonts w:ascii="Times New Roman" w:hAnsi="Times New Roman" w:cs="Times New Roman"/>
          <w:sz w:val="28"/>
          <w:szCs w:val="28"/>
        </w:rPr>
        <w:t xml:space="preserve"> котором написана цифра на стаканчике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252" w:rsidRDefault="00AB4252" w:rsidP="00AB4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с усложнением: условные обозначения на поле в виде различных предметов</w:t>
      </w:r>
      <w:r w:rsidR="00BA76AD">
        <w:rPr>
          <w:rFonts w:ascii="Times New Roman" w:hAnsi="Times New Roman" w:cs="Times New Roman"/>
          <w:sz w:val="28"/>
          <w:szCs w:val="28"/>
        </w:rPr>
        <w:t xml:space="preserve"> расположенных в кругах</w:t>
      </w:r>
      <w:r>
        <w:rPr>
          <w:rFonts w:ascii="Times New Roman" w:hAnsi="Times New Roman" w:cs="Times New Roman"/>
          <w:sz w:val="28"/>
          <w:szCs w:val="28"/>
        </w:rPr>
        <w:t xml:space="preserve"> в определённом количестве. Надо найти соответствие цифры на стаканчике с предметами в кружках в нужном количестве.</w:t>
      </w:r>
      <w:r w:rsidR="00BA76AD">
        <w:rPr>
          <w:rFonts w:ascii="Times New Roman" w:hAnsi="Times New Roman" w:cs="Times New Roman"/>
          <w:sz w:val="28"/>
          <w:szCs w:val="28"/>
        </w:rPr>
        <w:t xml:space="preserve"> Цвет фона цифр здесь везде одинаков.</w:t>
      </w:r>
    </w:p>
    <w:p w:rsidR="00BA76AD" w:rsidRDefault="00BA76AD" w:rsidP="00BA76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6AD" w:rsidRDefault="00BA76AD" w:rsidP="00BA7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рассчитана на средний и старший школьный возраст.</w:t>
      </w:r>
      <w:r w:rsidR="00AA17F7" w:rsidRPr="00AA17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A17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6B4BA" wp14:editId="640002CF">
            <wp:extent cx="3257550" cy="3687012"/>
            <wp:effectExtent l="0" t="0" r="0" b="8890"/>
            <wp:docPr id="3" name="Рисунок 3" descr="\\192.168.2.213\обмен\Зам. заведующего\Фестиваль дидактических игр\Фестиваль игр Касаткина\Умные стаканчики\F9A9MV7Ov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213\обмен\Зам. заведующего\Фестиваль дидактических игр\Фестиваль игр Касаткина\Умные стаканчики\F9A9MV7Ov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35" cy="368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F7" w:rsidRDefault="00AA17F7" w:rsidP="00BA7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39357F" wp14:editId="7CC61A21">
            <wp:extent cx="3638550" cy="4781550"/>
            <wp:effectExtent l="0" t="0" r="0" b="0"/>
            <wp:docPr id="1" name="Рисунок 1" descr="\\192.168.2.213\обмен\Зам. заведующего\Фестиваль дидактических игр\Фестиваль игр Касаткина\Умные стаканчики\5sl-a_V4n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13\обмен\Зам. заведующего\Фестиваль дидактических игр\Фестиваль игр Касаткина\Умные стаканчики\5sl-a_V4nu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06" cy="478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F7" w:rsidRDefault="00AA17F7" w:rsidP="00AA17F7"/>
    <w:p w:rsidR="00AA17F7" w:rsidRPr="00AA17F7" w:rsidRDefault="00AA17F7" w:rsidP="00AA17F7">
      <w:r>
        <w:t>Воспитатель Касаткина Оксана Александровна</w:t>
      </w:r>
      <w:bookmarkStart w:id="0" w:name="_GoBack"/>
      <w:bookmarkEnd w:id="0"/>
    </w:p>
    <w:sectPr w:rsidR="00AA17F7" w:rsidRPr="00AA17F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F7" w:rsidRDefault="00AA17F7" w:rsidP="00AA17F7">
      <w:pPr>
        <w:spacing w:after="0" w:line="240" w:lineRule="auto"/>
      </w:pPr>
      <w:r>
        <w:separator/>
      </w:r>
    </w:p>
  </w:endnote>
  <w:endnote w:type="continuationSeparator" w:id="0">
    <w:p w:rsidR="00AA17F7" w:rsidRDefault="00AA17F7" w:rsidP="00AA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F7" w:rsidRDefault="00AA17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F7" w:rsidRDefault="00AA17F7" w:rsidP="00AA17F7">
      <w:pPr>
        <w:spacing w:after="0" w:line="240" w:lineRule="auto"/>
      </w:pPr>
      <w:r>
        <w:separator/>
      </w:r>
    </w:p>
  </w:footnote>
  <w:footnote w:type="continuationSeparator" w:id="0">
    <w:p w:rsidR="00AA17F7" w:rsidRDefault="00AA17F7" w:rsidP="00AA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219B"/>
    <w:multiLevelType w:val="hybridMultilevel"/>
    <w:tmpl w:val="2BD02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DA"/>
    <w:rsid w:val="00696A5A"/>
    <w:rsid w:val="00AA17F7"/>
    <w:rsid w:val="00AB4252"/>
    <w:rsid w:val="00B25ADA"/>
    <w:rsid w:val="00B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7F7"/>
  </w:style>
  <w:style w:type="paragraph" w:styleId="a8">
    <w:name w:val="footer"/>
    <w:basedOn w:val="a"/>
    <w:link w:val="a9"/>
    <w:uiPriority w:val="99"/>
    <w:unhideWhenUsed/>
    <w:rsid w:val="00AA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7F7"/>
  </w:style>
  <w:style w:type="paragraph" w:styleId="a8">
    <w:name w:val="footer"/>
    <w:basedOn w:val="a"/>
    <w:link w:val="a9"/>
    <w:uiPriority w:val="99"/>
    <w:unhideWhenUsed/>
    <w:rsid w:val="00AA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2019-01-29T09:29:00Z</dcterms:created>
  <dcterms:modified xsi:type="dcterms:W3CDTF">2019-01-29T11:03:00Z</dcterms:modified>
</cp:coreProperties>
</file>